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0" w:rsidRPr="00F57F40" w:rsidRDefault="00295FB0" w:rsidP="00295FB0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ПОВІДОМЛЕННЯ  </w:t>
      </w:r>
    </w:p>
    <w:p w:rsidR="00295FB0" w:rsidRDefault="00295FB0" w:rsidP="00295FB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про оприлюднення </w:t>
      </w:r>
      <w:proofErr w:type="spellStart"/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>проєкту</w:t>
      </w:r>
      <w:proofErr w:type="spellEnd"/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 регуляторного </w:t>
      </w:r>
      <w:proofErr w:type="spellStart"/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>акта</w:t>
      </w:r>
      <w:proofErr w:type="spellEnd"/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 – рішення міської ради 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F57F40">
        <w:rPr>
          <w:rStyle w:val="1"/>
          <w:i/>
          <w:sz w:val="24"/>
          <w:szCs w:val="24"/>
          <w:lang w:val="uk-UA" w:eastAsia="uk-UA"/>
        </w:rPr>
        <w:t>»</w:t>
      </w:r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 та аналізу його регуляторного впливу</w:t>
      </w:r>
    </w:p>
    <w:p w:rsidR="00295FB0" w:rsidRDefault="00295FB0" w:rsidP="00295FB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C513BE">
        <w:rPr>
          <w:rFonts w:ascii="Times New Roman" w:hAnsi="Times New Roman"/>
          <w:sz w:val="24"/>
          <w:szCs w:val="24"/>
          <w:lang w:val="uk-UA" w:eastAsia="ar-SA"/>
        </w:rPr>
        <w:t xml:space="preserve">З метою створення сприятливих умов для провадження підприємницької діяльності, забезпечення дотримання правил благоустрою території міста Кривого Рогу, рішенням виконкому Криворізької міської ради від 15.04.2020 №243 затверджено Комплексну схему розміщення тимчасових споруд. Ураховуючи зазначене, постала необхідність практичної реалізації  порядку розміщення тимчасових споруд для провадження підприємницької діяльності, згідно з Наказом міністерства регіонального розвитку, будівництва та житлово – комунального господарства України від 21.10.2011 №244, для урегулювання процедури користування елементами благоустрою комунальної власності  для розміщення тимчасових </w:t>
      </w: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споруд для здійснення підприємницької діяльності на території м. Кривого Рогу (надалі – елементи благоустрою). 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sz w:val="24"/>
          <w:szCs w:val="24"/>
          <w:lang w:val="uk-UA" w:eastAsia="ar-SA"/>
        </w:rPr>
        <w:t>Законом України «Про місцеве самоврядування в Україні» органи місцевого самоврядування наділено повноваженнями формувати відносини із підприємствами, установами, організаціями, що не перебувають у комунальній власності на договірних основах  (частина 1 статті 18).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Статтею 36 Закону України «Про благоустрій населених пунктів» (надалі - Закон)  передбачено, що заходи з благоустрою населених пунктів, утримання та ремонт об'єктів благоустрою здійснюється за рахунок коштів їх власників або користувачів, якщо це передбачено умовами відповідних договорів, а також за рахунок пайових внесків власників тимчасових споруд, розміщених на території об'єкта благоустрою, інших передбачених законом джерел фінансування. 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>Т</w:t>
      </w: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рактування можливостей суб’єктів господарювання щодо застосування пайових внесків, чи здійснення заходів з благоустрою власними силами не визначає чіткого регулювання утримання об’єктів благоустрою територіальних громад. Досвід показує, що існуючий стан справ з розміщення тимчасових споруд на об’єктах благоустрою для здійснення підприємництва призводить до їх самовільного встановлення, що, в свою чергу  пунктом 5 частини першої статті 16 зазначеного Закону заборонено. На теперішній час непоодинокими є факти розміщення тимчасових споруд з недотриманням правил благоустрою, санітарних та податкових вимог, затверджених </w:t>
      </w:r>
      <w:proofErr w:type="spellStart"/>
      <w:r w:rsidRPr="00681A5B">
        <w:rPr>
          <w:rFonts w:ascii="Times New Roman" w:hAnsi="Times New Roman"/>
          <w:sz w:val="24"/>
          <w:szCs w:val="24"/>
          <w:lang w:val="uk-UA" w:eastAsia="ar-SA"/>
        </w:rPr>
        <w:t>архітипів</w:t>
      </w:r>
      <w:proofErr w:type="spellEnd"/>
      <w:r w:rsidRPr="00681A5B">
        <w:rPr>
          <w:rFonts w:ascii="Times New Roman" w:hAnsi="Times New Roman"/>
          <w:sz w:val="24"/>
          <w:szCs w:val="24"/>
          <w:lang w:val="uk-UA" w:eastAsia="ar-SA"/>
        </w:rPr>
        <w:t>.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sz w:val="24"/>
          <w:szCs w:val="24"/>
          <w:lang w:val="uk-UA" w:eastAsia="ar-SA"/>
        </w:rPr>
        <w:t>Тому виникла потреба в нормативному акті, яким було б урегульовано інтереси суб’єктів господарювання, членів територіальної громади, органів місцевого самоврядування в питаннях  користування окремими елементами благоустрою.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color w:val="000000"/>
          <w:sz w:val="24"/>
          <w:szCs w:val="24"/>
          <w:lang w:val="uk-UA" w:eastAsia="ar-SA"/>
        </w:rPr>
        <w:t xml:space="preserve">Статтею 14 </w:t>
      </w: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Закону </w:t>
      </w:r>
      <w:r w:rsidRPr="00681A5B">
        <w:rPr>
          <w:rFonts w:ascii="Times New Roman" w:hAnsi="Times New Roman"/>
          <w:color w:val="000000"/>
          <w:sz w:val="24"/>
          <w:szCs w:val="24"/>
          <w:lang w:val="uk-UA" w:eastAsia="ar-SA"/>
        </w:rPr>
        <w:t>передбачено, що об’єкти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пунктів, інших вимог, передбачених законодавством. Елементи благоустрою можуть використовуватися для розміщення на них тимчасових споруд для провадження підприємницької діяльності.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Ухвалення регуляторного </w:t>
      </w:r>
      <w:proofErr w:type="spellStart"/>
      <w:r w:rsidRPr="00681A5B">
        <w:rPr>
          <w:rFonts w:ascii="Times New Roman" w:hAnsi="Times New Roman"/>
          <w:sz w:val="24"/>
          <w:szCs w:val="24"/>
          <w:lang w:val="uk-UA" w:eastAsia="ar-SA"/>
        </w:rPr>
        <w:t>акта</w:t>
      </w:r>
      <w:proofErr w:type="spellEnd"/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 регулює питання механізму користування елементами благоустрою згідно з вимогами чинного законодавства.</w:t>
      </w:r>
    </w:p>
    <w:p w:rsidR="00295FB0" w:rsidRPr="00681A5B" w:rsidRDefault="00295FB0" w:rsidP="00295F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Вирішення означених питань можливе шляхом укладення договірних відносин, якими б визначались взаємні права та обов’язки між  балансоутримувачами окремих елементів благоустрою комунальної власності та </w:t>
      </w:r>
      <w:r w:rsidRPr="00681A5B">
        <w:rPr>
          <w:rFonts w:ascii="Times New Roman" w:hAnsi="Times New Roman"/>
          <w:bCs/>
          <w:sz w:val="24"/>
          <w:szCs w:val="24"/>
          <w:lang w:val="uk-UA" w:eastAsia="ar-SA"/>
        </w:rPr>
        <w:t xml:space="preserve">суб'єктами господарювання, що мають намір їх використовувати </w:t>
      </w:r>
      <w:r w:rsidRPr="00681A5B">
        <w:rPr>
          <w:rFonts w:ascii="Times New Roman" w:hAnsi="Times New Roman"/>
          <w:sz w:val="24"/>
          <w:szCs w:val="24"/>
          <w:lang w:val="uk-UA" w:eastAsia="ar-SA"/>
        </w:rPr>
        <w:t xml:space="preserve">для розміщення тимчасових споруд для здійснення підприємницької діяльності.  </w:t>
      </w:r>
    </w:p>
    <w:p w:rsidR="00295FB0" w:rsidRPr="00681A5B" w:rsidRDefault="00295FB0" w:rsidP="00295F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  <w:lang w:val="uk-UA" w:eastAsia="ru-RU"/>
        </w:rPr>
      </w:pPr>
      <w:r w:rsidRPr="00681A5B">
        <w:rPr>
          <w:rFonts w:ascii="Times New Roman" w:hAnsi="Times New Roman"/>
          <w:sz w:val="24"/>
          <w:szCs w:val="24"/>
          <w:lang w:val="uk-UA" w:eastAsia="ru-RU"/>
        </w:rPr>
        <w:t xml:space="preserve">Регуляторний акт – рішення міської ради </w:t>
      </w:r>
      <w:r w:rsidRPr="00681A5B">
        <w:rPr>
          <w:rFonts w:ascii="Times New Roman" w:hAnsi="Times New Roman"/>
          <w:bCs/>
          <w:iCs/>
          <w:sz w:val="24"/>
          <w:szCs w:val="24"/>
          <w:lang w:val="uk-UA" w:eastAsia="ru-RU"/>
        </w:rPr>
        <w:t>«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 xml:space="preserve">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</w:t>
      </w:r>
      <w:proofErr w:type="spellStart"/>
      <w:r w:rsidRPr="00681A5B">
        <w:rPr>
          <w:rFonts w:ascii="Times New Roman" w:hAnsi="Times New Roman"/>
          <w:sz w:val="24"/>
          <w:szCs w:val="24"/>
          <w:lang w:val="uk-UA" w:eastAsia="ru-RU"/>
        </w:rPr>
        <w:t>м.Кривого</w:t>
      </w:r>
      <w:proofErr w:type="spellEnd"/>
      <w:r w:rsidRPr="00681A5B">
        <w:rPr>
          <w:rFonts w:ascii="Times New Roman" w:hAnsi="Times New Roman"/>
          <w:sz w:val="24"/>
          <w:szCs w:val="24"/>
          <w:lang w:val="uk-UA" w:eastAsia="ru-RU"/>
        </w:rPr>
        <w:t xml:space="preserve"> Рогу</w:t>
      </w:r>
      <w:r w:rsidRPr="00681A5B">
        <w:rPr>
          <w:rFonts w:ascii="Times New Roman" w:hAnsi="Times New Roman"/>
          <w:bCs/>
          <w:iCs/>
          <w:sz w:val="24"/>
          <w:szCs w:val="24"/>
          <w:lang w:val="uk-UA" w:eastAsia="ru-RU"/>
        </w:rPr>
        <w:t>» н</w:t>
      </w:r>
      <w:r w:rsidRPr="00681A5B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аправлений на підтримку та розвиток підприємництва, 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 xml:space="preserve">раціональне використання окремих 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lastRenderedPageBreak/>
        <w:t>елементів благоустрою, базується на забезпеченні дотримання принципів прозорості, відкритості, здорової конкуренції.</w:t>
      </w:r>
      <w:r w:rsidRPr="00681A5B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>Члени територіальної громади можуть розраховувати   на утримання у належному стані елементів благоустрою; створення нових робочих місць; залучення коштів, отриманих за договорами на право користування окремими елементами благоустрою, на виконання соціально-економічного розвитку громади. З боку органів місцевого самоврядування: визначено механізм користування окр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>е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>мими елементами благоустрою комунальної власності  для розміщення тимчасових споруд для здійснення підпр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>и</w:t>
      </w:r>
      <w:r w:rsidRPr="00681A5B">
        <w:rPr>
          <w:rFonts w:ascii="Times New Roman" w:hAnsi="Times New Roman"/>
          <w:sz w:val="24"/>
          <w:szCs w:val="24"/>
          <w:lang w:val="uk-UA" w:eastAsia="ru-RU"/>
        </w:rPr>
        <w:t xml:space="preserve">ємницької діяльності, завдяки чому впорядковано розміщення тимчасових споруд, забезпечено дотримання правил торгівлі, благоустрою, санітарних вимог. </w:t>
      </w:r>
    </w:p>
    <w:p w:rsidR="00295FB0" w:rsidRPr="00681A5B" w:rsidRDefault="00295FB0" w:rsidP="00295FB0">
      <w:pPr>
        <w:pStyle w:val="a6"/>
        <w:spacing w:line="238" w:lineRule="auto"/>
        <w:jc w:val="both"/>
        <w:rPr>
          <w:rStyle w:val="11"/>
          <w:lang w:val="uk-UA" w:eastAsia="uk-UA"/>
        </w:rPr>
      </w:pPr>
      <w:r w:rsidRPr="00681A5B">
        <w:rPr>
          <w:lang w:val="uk-UA"/>
        </w:rPr>
        <w:tab/>
      </w:r>
      <w:proofErr w:type="spellStart"/>
      <w:r w:rsidRPr="00681A5B">
        <w:rPr>
          <w:lang w:val="uk-UA"/>
        </w:rPr>
        <w:t>Проєкт</w:t>
      </w:r>
      <w:proofErr w:type="spellEnd"/>
      <w:r w:rsidRPr="00681A5B">
        <w:rPr>
          <w:lang w:val="uk-UA"/>
        </w:rPr>
        <w:t xml:space="preserve"> поданий департаментом регулювання містобудівної діяльності та земельних відносин, управлінням розвитку підприємництва виконкому Криворізької міської ради. Аналіз регуляторного впливу </w:t>
      </w:r>
      <w:proofErr w:type="spellStart"/>
      <w:r w:rsidRPr="00681A5B">
        <w:rPr>
          <w:lang w:val="uk-UA"/>
        </w:rPr>
        <w:t>проєкту</w:t>
      </w:r>
      <w:proofErr w:type="spellEnd"/>
      <w:r w:rsidRPr="00681A5B">
        <w:rPr>
          <w:lang w:val="uk-UA"/>
        </w:rPr>
        <w:t xml:space="preserve"> рішення міської ради «Про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Рогу» підготовлено на виконання вимог Закону</w:t>
      </w:r>
      <w:r w:rsidRPr="00681A5B">
        <w:rPr>
          <w:rStyle w:val="11"/>
          <w:lang w:val="uk-UA" w:eastAsia="uk-UA"/>
        </w:rPr>
        <w:t xml:space="preserve">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</w:t>
      </w:r>
      <w:proofErr w:type="spellStart"/>
      <w:r w:rsidRPr="00681A5B">
        <w:rPr>
          <w:rStyle w:val="11"/>
          <w:lang w:val="uk-UA" w:eastAsia="uk-UA"/>
        </w:rPr>
        <w:t>методик</w:t>
      </w:r>
      <w:proofErr w:type="spellEnd"/>
      <w:r w:rsidRPr="00681A5B">
        <w:rPr>
          <w:rStyle w:val="11"/>
          <w:lang w:val="uk-UA" w:eastAsia="uk-UA"/>
        </w:rPr>
        <w:t xml:space="preserve"> проведення аналізу впливу та відстеження результативності регуляторного </w:t>
      </w:r>
      <w:proofErr w:type="spellStart"/>
      <w:r w:rsidRPr="00681A5B">
        <w:rPr>
          <w:rStyle w:val="11"/>
          <w:lang w:val="uk-UA" w:eastAsia="uk-UA"/>
        </w:rPr>
        <w:t>акта</w:t>
      </w:r>
      <w:proofErr w:type="spellEnd"/>
      <w:r w:rsidRPr="00681A5B">
        <w:rPr>
          <w:rStyle w:val="11"/>
          <w:lang w:val="uk-UA" w:eastAsia="uk-UA"/>
        </w:rPr>
        <w:t>», зі змінами (Постанова Кабінету Міністрів України від 16 грудня 2015 року №1151).</w:t>
      </w:r>
    </w:p>
    <w:p w:rsidR="00295FB0" w:rsidRPr="00681A5B" w:rsidRDefault="00295FB0" w:rsidP="00295FB0">
      <w:pPr>
        <w:pStyle w:val="Default"/>
        <w:ind w:firstLine="708"/>
        <w:jc w:val="both"/>
        <w:rPr>
          <w:rFonts w:ascii="Times New Roman" w:hAnsi="Times New Roman" w:cs="Times New Roman"/>
        </w:rPr>
      </w:pPr>
      <w:proofErr w:type="spellStart"/>
      <w:r w:rsidRPr="00681A5B">
        <w:rPr>
          <w:rFonts w:ascii="Times New Roman" w:hAnsi="Times New Roman" w:cs="Times New Roman"/>
        </w:rPr>
        <w:t>Проєкт</w:t>
      </w:r>
      <w:proofErr w:type="spellEnd"/>
      <w:r w:rsidRPr="00681A5B">
        <w:rPr>
          <w:rFonts w:ascii="Times New Roman" w:hAnsi="Times New Roman" w:cs="Times New Roman"/>
        </w:rPr>
        <w:t xml:space="preserve"> рішення та аналіз його регуляторного впливу будуть розміщені </w:t>
      </w:r>
      <w:r w:rsidRPr="00681A5B">
        <w:rPr>
          <w:rFonts w:ascii="Times New Roman" w:hAnsi="Times New Roman" w:cs="Times New Roman"/>
          <w:b/>
          <w:color w:val="auto"/>
        </w:rPr>
        <w:t>30.07.2020</w:t>
      </w:r>
      <w:r w:rsidRPr="00681A5B">
        <w:rPr>
          <w:rFonts w:ascii="Times New Roman" w:hAnsi="Times New Roman" w:cs="Times New Roman"/>
        </w:rPr>
        <w:t xml:space="preserve"> в </w:t>
      </w:r>
      <w:r w:rsidRPr="00681A5B">
        <w:rPr>
          <w:rFonts w:ascii="Times New Roman" w:hAnsi="Times New Roman" w:cs="Times New Roman"/>
          <w:b/>
        </w:rPr>
        <w:t xml:space="preserve">міській газеті «Червоний гірник» </w:t>
      </w:r>
      <w:r w:rsidRPr="00681A5B">
        <w:rPr>
          <w:rFonts w:ascii="Times New Roman" w:hAnsi="Times New Roman" w:cs="Times New Roman"/>
        </w:rPr>
        <w:t>та</w:t>
      </w:r>
      <w:r w:rsidRPr="00681A5B">
        <w:rPr>
          <w:rFonts w:ascii="Times New Roman" w:hAnsi="Times New Roman" w:cs="Times New Roman"/>
          <w:b/>
        </w:rPr>
        <w:t xml:space="preserve"> на офіційних сторінках  в мережі Інтернет</w:t>
      </w:r>
      <w:r w:rsidRPr="00681A5B">
        <w:rPr>
          <w:rFonts w:ascii="Times New Roman" w:hAnsi="Times New Roman" w:cs="Times New Roman"/>
        </w:rPr>
        <w:t>:</w:t>
      </w:r>
    </w:p>
    <w:p w:rsidR="00295FB0" w:rsidRPr="00681A5B" w:rsidRDefault="00295FB0" w:rsidP="00295FB0">
      <w:pPr>
        <w:pStyle w:val="Default"/>
        <w:jc w:val="both"/>
        <w:rPr>
          <w:rFonts w:ascii="Times New Roman" w:hAnsi="Times New Roman" w:cs="Times New Roman"/>
        </w:rPr>
      </w:pPr>
      <w:r w:rsidRPr="00681A5B">
        <w:rPr>
          <w:rFonts w:ascii="Times New Roman" w:hAnsi="Times New Roman" w:cs="Times New Roman"/>
        </w:rPr>
        <w:tab/>
        <w:t xml:space="preserve">- </w:t>
      </w:r>
      <w:r w:rsidRPr="00681A5B">
        <w:rPr>
          <w:rFonts w:ascii="Times New Roman" w:hAnsi="Times New Roman" w:cs="Times New Roman"/>
          <w:b/>
        </w:rPr>
        <w:t xml:space="preserve">Криворізької міської ради та її виконавчого комітету </w:t>
      </w:r>
      <w:r w:rsidRPr="00681A5B">
        <w:rPr>
          <w:rFonts w:ascii="Times New Roman" w:hAnsi="Times New Roman" w:cs="Times New Roman"/>
        </w:rPr>
        <w:t>у підрозділі «</w:t>
      </w:r>
      <w:r w:rsidRPr="00681A5B">
        <w:rPr>
          <w:rFonts w:ascii="Times New Roman" w:hAnsi="Times New Roman" w:cs="Times New Roman"/>
          <w:b/>
        </w:rPr>
        <w:t>Регуляторна політика</w:t>
      </w:r>
      <w:r w:rsidRPr="00681A5B">
        <w:rPr>
          <w:rFonts w:ascii="Times New Roman" w:hAnsi="Times New Roman" w:cs="Times New Roman"/>
        </w:rPr>
        <w:t>» розділу «</w:t>
      </w:r>
      <w:r w:rsidRPr="00681A5B">
        <w:rPr>
          <w:rFonts w:ascii="Times New Roman" w:hAnsi="Times New Roman" w:cs="Times New Roman"/>
          <w:b/>
        </w:rPr>
        <w:t>Інформаційна база</w:t>
      </w:r>
      <w:r w:rsidRPr="00681A5B">
        <w:rPr>
          <w:rFonts w:ascii="Times New Roman" w:hAnsi="Times New Roman" w:cs="Times New Roman"/>
        </w:rPr>
        <w:t xml:space="preserve">» </w:t>
      </w:r>
      <w:r w:rsidRPr="00681A5B">
        <w:rPr>
          <w:rFonts w:ascii="Times New Roman" w:hAnsi="Times New Roman" w:cs="Times New Roman"/>
          <w:b/>
        </w:rPr>
        <w:t>http://kr.gov.ua</w:t>
      </w:r>
      <w:r w:rsidRPr="00681A5B">
        <w:rPr>
          <w:rFonts w:ascii="Times New Roman" w:hAnsi="Times New Roman" w:cs="Times New Roman"/>
        </w:rPr>
        <w:t xml:space="preserve">; </w:t>
      </w:r>
    </w:p>
    <w:p w:rsidR="00295FB0" w:rsidRPr="00681A5B" w:rsidRDefault="00295FB0" w:rsidP="00295FB0">
      <w:pPr>
        <w:pStyle w:val="a5"/>
        <w:spacing w:line="264" w:lineRule="auto"/>
        <w:jc w:val="both"/>
        <w:textAlignment w:val="baseline"/>
        <w:rPr>
          <w:lang w:val="uk-UA"/>
        </w:rPr>
      </w:pPr>
      <w:r w:rsidRPr="00681A5B">
        <w:rPr>
          <w:lang w:val="uk-UA"/>
        </w:rPr>
        <w:tab/>
        <w:t xml:space="preserve">- </w:t>
      </w:r>
      <w:r w:rsidRPr="00681A5B">
        <w:rPr>
          <w:b/>
          <w:lang w:val="uk-UA"/>
        </w:rPr>
        <w:t>виконкомів районних у місті рад</w:t>
      </w:r>
      <w:r w:rsidRPr="00681A5B">
        <w:rPr>
          <w:lang w:val="uk-UA"/>
        </w:rPr>
        <w:t xml:space="preserve"> Металургійної, </w:t>
      </w:r>
      <w:proofErr w:type="spellStart"/>
      <w:r w:rsidRPr="00681A5B">
        <w:rPr>
          <w:lang w:val="uk-UA"/>
        </w:rPr>
        <w:t>Довгинцівської</w:t>
      </w:r>
      <w:proofErr w:type="spellEnd"/>
      <w:r w:rsidRPr="00681A5B">
        <w:rPr>
          <w:lang w:val="uk-UA"/>
        </w:rPr>
        <w:t>, Покровської, Інгулецької, Саксаганської, Тернівської, Центрально-Міської:  http://</w:t>
      </w:r>
      <w:hyperlink r:id="rId5" w:history="1">
        <w:r w:rsidRPr="00681A5B">
          <w:rPr>
            <w:rStyle w:val="a3"/>
            <w:color w:val="auto"/>
            <w:u w:val="none"/>
            <w:lang w:val="uk-UA"/>
          </w:rPr>
          <w:t>mtlrg-kr.gov.ua</w:t>
        </w:r>
      </w:hyperlink>
      <w:r w:rsidRPr="00681A5B">
        <w:rPr>
          <w:lang w:val="uk-UA"/>
        </w:rPr>
        <w:t>/, http://</w:t>
      </w:r>
      <w:hyperlink r:id="rId6" w:history="1">
        <w:r w:rsidRPr="00681A5B">
          <w:rPr>
            <w:rStyle w:val="a3"/>
            <w:color w:val="auto"/>
            <w:u w:val="none"/>
            <w:lang w:val="uk-UA"/>
          </w:rPr>
          <w:t>dlgr.gov.ua/, http://www.pokrovkr.gov.ua/, http://ing-org.gov.ua</w:t>
        </w:r>
      </w:hyperlink>
      <w:r w:rsidRPr="00681A5B">
        <w:rPr>
          <w:lang w:val="uk-UA"/>
        </w:rPr>
        <w:t>/, https://srvk.gov.ua/, http://</w:t>
      </w:r>
      <w:hyperlink r:id="rId7" w:history="1">
        <w:r w:rsidRPr="00681A5B">
          <w:rPr>
            <w:rStyle w:val="a3"/>
            <w:color w:val="auto"/>
            <w:u w:val="none"/>
            <w:lang w:val="uk-UA"/>
          </w:rPr>
          <w:t>trnvk.gov.ua</w:t>
        </w:r>
      </w:hyperlink>
      <w:r w:rsidRPr="00681A5B">
        <w:rPr>
          <w:lang w:val="uk-UA"/>
        </w:rPr>
        <w:t>/,</w:t>
      </w:r>
      <w:r w:rsidRPr="00681A5B">
        <w:rPr>
          <w:rStyle w:val="apple-converted-space"/>
          <w:rFonts w:eastAsia="Calibri"/>
          <w:lang w:val="uk-UA"/>
        </w:rPr>
        <w:t xml:space="preserve">  </w:t>
      </w:r>
      <w:r w:rsidRPr="00681A5B">
        <w:rPr>
          <w:lang w:val="uk-UA"/>
        </w:rPr>
        <w:t>http://</w:t>
      </w:r>
      <w:hyperlink r:id="rId8" w:history="1">
        <w:r w:rsidRPr="00681A5B">
          <w:rPr>
            <w:rStyle w:val="a3"/>
            <w:color w:val="auto"/>
            <w:u w:val="none"/>
            <w:bdr w:val="none" w:sz="0" w:space="0" w:color="auto" w:frame="1"/>
            <w:lang w:val="uk-UA"/>
          </w:rPr>
          <w:t>vykonkom-tsmkr.gov.ua</w:t>
        </w:r>
      </w:hyperlink>
      <w:r w:rsidRPr="00681A5B">
        <w:rPr>
          <w:lang w:val="uk-UA"/>
        </w:rPr>
        <w:t>/.</w:t>
      </w:r>
    </w:p>
    <w:p w:rsidR="00295FB0" w:rsidRPr="00681A5B" w:rsidRDefault="00295FB0" w:rsidP="00295F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681A5B">
        <w:rPr>
          <w:rFonts w:ascii="Times New Roman" w:hAnsi="Times New Roman"/>
          <w:b/>
          <w:sz w:val="24"/>
          <w:szCs w:val="24"/>
          <w:lang w:val="uk-UA"/>
        </w:rPr>
        <w:t>Цілі прийняття проекту</w:t>
      </w:r>
      <w:r w:rsidRPr="00681A5B">
        <w:rPr>
          <w:rFonts w:ascii="Times New Roman" w:hAnsi="Times New Roman"/>
          <w:sz w:val="24"/>
          <w:szCs w:val="24"/>
          <w:lang w:val="uk-UA"/>
        </w:rPr>
        <w:t>: регулювання  питань розміщення тимчасових споруд для здійснення підприємницької діяльності на елементах благоустрою    згідно з вимогами чинного законодавства України  (</w:t>
      </w:r>
      <w:proofErr w:type="spellStart"/>
      <w:r w:rsidRPr="00681A5B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1A5B">
        <w:rPr>
          <w:rFonts w:ascii="Times New Roman" w:hAnsi="Times New Roman"/>
          <w:sz w:val="24"/>
          <w:szCs w:val="24"/>
          <w:lang w:val="uk-UA"/>
        </w:rPr>
        <w:t xml:space="preserve"> включено до плану діяльності міської ради з підготовки проєктів регуляторних актів на 2020 рік (рішення міської ради від 30.10.2019 №4165, зі змінами від 30.06.2020, оприлюднено в міській газеті «Червоний гірник» 05.11.2019, 02.07.2020).</w:t>
      </w:r>
    </w:p>
    <w:p w:rsidR="00295FB0" w:rsidRPr="00681A5B" w:rsidRDefault="00295FB0" w:rsidP="00295FB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81A5B">
        <w:rPr>
          <w:rFonts w:ascii="Times New Roman" w:hAnsi="Times New Roman"/>
          <w:b/>
          <w:i/>
          <w:sz w:val="24"/>
          <w:szCs w:val="24"/>
          <w:lang w:val="uk-UA"/>
        </w:rPr>
        <w:t>Зауваження та пропозиції в письмовій формі приймаються з 30.07.2020 в місячний термін:</w:t>
      </w:r>
    </w:p>
    <w:p w:rsidR="00295FB0" w:rsidRPr="00681A5B" w:rsidRDefault="00295FB0" w:rsidP="00295FB0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681A5B">
        <w:rPr>
          <w:rFonts w:ascii="Times New Roman" w:hAnsi="Times New Roman"/>
          <w:b/>
          <w:i/>
          <w:sz w:val="24"/>
          <w:szCs w:val="24"/>
          <w:lang w:val="uk-UA"/>
        </w:rPr>
        <w:t>- департаментом регулювання містобудівної діяльності та земельних відносин виконкому Криворізької міської ради</w:t>
      </w:r>
      <w:r w:rsidRPr="00681A5B">
        <w:rPr>
          <w:sz w:val="24"/>
          <w:szCs w:val="24"/>
          <w:lang w:val="uk-UA"/>
        </w:rPr>
        <w:t xml:space="preserve"> </w:t>
      </w:r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681A5B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681A5B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 Молодіжна, 1, каб.520, </w:t>
      </w:r>
      <w:proofErr w:type="spellStart"/>
      <w:r w:rsidRPr="00681A5B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.(0564) 92-13-81, електронна адреса: </w:t>
      </w:r>
      <w:hyperlink r:id="rId9" w:history="1">
        <w:r w:rsidRPr="00681A5B">
          <w:rPr>
            <w:rFonts w:ascii="Times New Roman" w:hAnsi="Times New Roman"/>
            <w:i/>
            <w:sz w:val="24"/>
            <w:szCs w:val="24"/>
            <w:lang w:val="uk-UA"/>
          </w:rPr>
          <w:t>umazv@kr.gov.ua</w:t>
        </w:r>
      </w:hyperlink>
      <w:r w:rsidRPr="00681A5B">
        <w:rPr>
          <w:rFonts w:ascii="Times New Roman" w:hAnsi="Times New Roman"/>
          <w:i/>
          <w:sz w:val="24"/>
          <w:szCs w:val="24"/>
          <w:lang w:val="uk-UA"/>
        </w:rPr>
        <w:t>)</w:t>
      </w:r>
      <w:r w:rsidRPr="00681A5B">
        <w:rPr>
          <w:rFonts w:ascii="Times New Roman" w:hAnsi="Times New Roman"/>
          <w:i/>
          <w:iCs/>
          <w:sz w:val="24"/>
          <w:szCs w:val="24"/>
          <w:lang w:val="uk-UA"/>
        </w:rPr>
        <w:t>;</w:t>
      </w:r>
      <w:r w:rsidRPr="00681A5B">
        <w:rPr>
          <w:sz w:val="24"/>
          <w:szCs w:val="24"/>
          <w:lang w:val="uk-UA"/>
        </w:rPr>
        <w:t xml:space="preserve"> </w:t>
      </w:r>
    </w:p>
    <w:p w:rsidR="00295FB0" w:rsidRPr="00413B88" w:rsidRDefault="00295FB0" w:rsidP="00295FB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681A5B">
        <w:rPr>
          <w:rFonts w:ascii="Times New Roman" w:hAnsi="Times New Roman"/>
          <w:b/>
          <w:i/>
          <w:sz w:val="24"/>
          <w:szCs w:val="24"/>
          <w:lang w:val="uk-UA"/>
        </w:rPr>
        <w:t xml:space="preserve">-  управлінням розвитку підприємництва виконкому Криворізької міської ради </w:t>
      </w:r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681A5B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681A5B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 Молодіжна,1, каб.510, </w:t>
      </w:r>
      <w:proofErr w:type="spellStart"/>
      <w:r w:rsidRPr="00681A5B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. </w:t>
      </w:r>
      <w:r w:rsidRPr="00681A5B">
        <w:rPr>
          <w:rFonts w:ascii="Times New Roman" w:hAnsi="Times New Roman"/>
          <w:i/>
          <w:sz w:val="24"/>
          <w:szCs w:val="24"/>
          <w:lang w:val="uk-UA" w:eastAsia="ru-RU"/>
        </w:rPr>
        <w:t>(0564) 93-08-71</w:t>
      </w:r>
      <w:r w:rsidRPr="00681A5B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10" w:history="1">
        <w:r w:rsidRPr="00681A5B">
          <w:rPr>
            <w:rStyle w:val="a3"/>
            <w:rFonts w:ascii="Times New Roman" w:hAnsi="Times New Roman"/>
            <w:i/>
            <w:iCs/>
            <w:sz w:val="24"/>
            <w:szCs w:val="24"/>
            <w:lang w:val="uk-UA"/>
          </w:rPr>
          <w:t>urp@kr.gov.ua</w:t>
        </w:r>
      </w:hyperlink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295FB0" w:rsidRPr="00586665" w:rsidRDefault="00295FB0" w:rsidP="00295F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586665">
        <w:rPr>
          <w:rFonts w:ascii="Times New Roman" w:hAnsi="Times New Roman"/>
          <w:iCs/>
          <w:sz w:val="24"/>
          <w:szCs w:val="24"/>
          <w:lang w:val="uk-UA"/>
        </w:rPr>
        <w:t>А також</w:t>
      </w:r>
      <w:r w:rsidRPr="00586665">
        <w:rPr>
          <w:rFonts w:ascii="Times New Roman" w:hAnsi="Times New Roman"/>
          <w:b/>
          <w:iCs/>
          <w:sz w:val="24"/>
          <w:szCs w:val="24"/>
          <w:lang w:val="uk-UA"/>
        </w:rPr>
        <w:t xml:space="preserve"> </w:t>
      </w:r>
      <w:r w:rsidRPr="00586665">
        <w:rPr>
          <w:rFonts w:ascii="Times New Roman" w:hAnsi="Times New Roman"/>
          <w:b/>
          <w:sz w:val="24"/>
          <w:szCs w:val="24"/>
          <w:lang w:val="uk-UA"/>
        </w:rPr>
        <w:t>на електронні поштові скриньки</w:t>
      </w:r>
      <w:r w:rsidRPr="00586665">
        <w:rPr>
          <w:rFonts w:ascii="Times New Roman" w:hAnsi="Times New Roman"/>
          <w:sz w:val="24"/>
          <w:szCs w:val="24"/>
          <w:lang w:val="uk-UA"/>
        </w:rPr>
        <w:t xml:space="preserve"> виконкому Криворізької міської ради </w:t>
      </w:r>
      <w:hyperlink r:id="rId11" w:history="1">
        <w:r w:rsidRPr="005D46B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 xml:space="preserve">mvk99@kr.gov.ua </w:t>
        </w:r>
      </w:hyperlink>
      <w:r w:rsidRPr="005D46B1">
        <w:rPr>
          <w:rFonts w:ascii="Times New Roman" w:hAnsi="Times New Roman"/>
          <w:sz w:val="24"/>
          <w:szCs w:val="24"/>
          <w:lang w:val="uk-UA"/>
        </w:rPr>
        <w:t xml:space="preserve"> і виконкомів районних у місті рад Металургійної, </w:t>
      </w:r>
      <w:proofErr w:type="spellStart"/>
      <w:r w:rsidRPr="005D46B1">
        <w:rPr>
          <w:rFonts w:ascii="Times New Roman" w:hAnsi="Times New Roman"/>
          <w:sz w:val="24"/>
          <w:szCs w:val="24"/>
          <w:lang w:val="uk-UA"/>
        </w:rPr>
        <w:t>Довгинцівської</w:t>
      </w:r>
      <w:proofErr w:type="spellEnd"/>
      <w:r w:rsidRPr="005D46B1">
        <w:rPr>
          <w:rFonts w:ascii="Times New Roman" w:hAnsi="Times New Roman"/>
          <w:sz w:val="24"/>
          <w:szCs w:val="24"/>
          <w:lang w:val="uk-UA"/>
        </w:rPr>
        <w:t>, Покров</w:t>
      </w:r>
      <w:r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5D46B1">
        <w:rPr>
          <w:rFonts w:ascii="Times New Roman" w:hAnsi="Times New Roman"/>
          <w:sz w:val="24"/>
          <w:szCs w:val="24"/>
          <w:lang w:val="uk-UA"/>
        </w:rPr>
        <w:t>ської</w:t>
      </w:r>
      <w:proofErr w:type="spellEnd"/>
      <w:r w:rsidRPr="005D46B1">
        <w:rPr>
          <w:rFonts w:ascii="Times New Roman" w:hAnsi="Times New Roman"/>
          <w:sz w:val="24"/>
          <w:szCs w:val="24"/>
          <w:lang w:val="uk-UA"/>
        </w:rPr>
        <w:t>, Інгулецької, Саксаганської, Тернівської, Центрально-Міської:</w:t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hyperlink r:id="rId12" w:history="1">
        <w:r w:rsidRPr="005D46B1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  <w:lang w:val="uk-UA"/>
          </w:rPr>
          <w:t>dzr_vk@ukrpost.ua</w:t>
        </w:r>
      </w:hyperlink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, </w:t>
      </w:r>
      <w:hyperlink r:id="rId13" w:history="1">
        <w:r w:rsidRPr="005D46B1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  <w:lang w:val="uk-UA"/>
          </w:rPr>
          <w:t>dlg_vk@</w:t>
        </w:r>
      </w:hyperlink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riad.com.ua, </w:t>
      </w:r>
      <w:hyperlink r:id="rId14" w:history="1">
        <w:r w:rsidRPr="005D46B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vk@pokrovkr.gov.ua</w:t>
        </w:r>
      </w:hyperlink>
      <w:r w:rsidRPr="005D46B1">
        <w:rPr>
          <w:rFonts w:ascii="Times New Roman" w:hAnsi="Times New Roman"/>
          <w:sz w:val="24"/>
          <w:szCs w:val="24"/>
          <w:lang w:val="uk-UA"/>
        </w:rPr>
        <w:t xml:space="preserve">, </w:t>
      </w:r>
      <w:hyperlink r:id="rId15" w:history="1">
        <w:r w:rsidRPr="005D46B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ing.zagal104@ing-org.gov.ua</w:t>
        </w:r>
      </w:hyperlink>
      <w:r w:rsidRPr="005D46B1">
        <w:rPr>
          <w:rFonts w:ascii="Times New Roman" w:hAnsi="Times New Roman"/>
          <w:sz w:val="24"/>
          <w:szCs w:val="24"/>
          <w:lang w:val="uk-UA"/>
        </w:rPr>
        <w:t>,</w:t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hyperlink r:id="rId16" w:history="1">
        <w:r w:rsidRPr="005D46B1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  <w:lang w:val="uk-UA"/>
          </w:rPr>
          <w:t>srvk@srvk.gov.ua</w:t>
        </w:r>
      </w:hyperlink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, </w:t>
      </w:r>
      <w:hyperlink r:id="rId17" w:history="1">
        <w:r w:rsidRPr="005D46B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trnvk@trnvk.gov.ua</w:t>
        </w:r>
      </w:hyperlink>
      <w:r w:rsidRPr="005D46B1">
        <w:rPr>
          <w:rFonts w:ascii="Times New Roman" w:hAnsi="Times New Roman"/>
          <w:sz w:val="24"/>
          <w:szCs w:val="24"/>
          <w:lang w:val="uk-UA"/>
        </w:rPr>
        <w:t xml:space="preserve">, </w:t>
      </w:r>
      <w:hyperlink r:id="rId18" w:history="1">
        <w:r w:rsidRPr="005D46B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cg-ispolkom-zag@vykonkom-tsmkr.gov.ua</w:t>
        </w:r>
      </w:hyperlink>
      <w:r w:rsidRPr="005D46B1">
        <w:rPr>
          <w:rFonts w:ascii="Times New Roman" w:hAnsi="Times New Roman"/>
          <w:sz w:val="24"/>
          <w:szCs w:val="24"/>
          <w:lang w:val="uk-UA"/>
        </w:rPr>
        <w:t>.</w:t>
      </w:r>
      <w:r w:rsidRPr="005D46B1">
        <w:rPr>
          <w:rFonts w:ascii="Times New Roman" w:hAnsi="Times New Roman"/>
          <w:color w:val="FF0000"/>
          <w:sz w:val="24"/>
          <w:szCs w:val="24"/>
          <w:lang w:val="uk-UA"/>
        </w:rPr>
        <w:t xml:space="preserve">  </w:t>
      </w:r>
      <w:r w:rsidRPr="005D46B1">
        <w:rPr>
          <w:rFonts w:ascii="Times New Roman" w:hAnsi="Times New Roman"/>
          <w:spacing w:val="-6"/>
          <w:sz w:val="24"/>
          <w:szCs w:val="24"/>
          <w:lang w:val="uk-UA" w:eastAsia="ru-RU"/>
        </w:rPr>
        <w:t>Зі змістом</w:t>
      </w:r>
      <w:r w:rsidRPr="00586665">
        <w:rPr>
          <w:rFonts w:ascii="Times New Roman" w:hAnsi="Times New Roman"/>
          <w:spacing w:val="-6"/>
          <w:sz w:val="24"/>
          <w:szCs w:val="24"/>
          <w:lang w:val="uk-UA" w:eastAsia="ru-RU"/>
        </w:rPr>
        <w:t xml:space="preserve"> зведеної таблиці пропозицій і зауважень можливо буде ознайомитися </w:t>
      </w:r>
      <w:r w:rsidRPr="00586665">
        <w:rPr>
          <w:rFonts w:ascii="Times New Roman" w:hAnsi="Times New Roman"/>
          <w:sz w:val="24"/>
          <w:szCs w:val="24"/>
          <w:lang w:val="uk-UA"/>
        </w:rPr>
        <w:t xml:space="preserve">на офіційній сторінці  виконкому Криворізької міської ради в мережі Інтернет.  </w:t>
      </w:r>
    </w:p>
    <w:p w:rsidR="00295FB0" w:rsidRPr="008612C2" w:rsidRDefault="00295FB0" w:rsidP="00295FB0">
      <w:pPr>
        <w:pStyle w:val="a5"/>
        <w:ind w:firstLine="708"/>
        <w:jc w:val="both"/>
        <w:textAlignment w:val="baseline"/>
        <w:rPr>
          <w:lang w:val="uk-UA"/>
        </w:rPr>
      </w:pPr>
      <w:r w:rsidRPr="008612C2">
        <w:rPr>
          <w:b/>
          <w:lang w:val="uk-UA"/>
        </w:rPr>
        <w:t xml:space="preserve">Додатково  буде проведено громадські слухання </w:t>
      </w:r>
      <w:r w:rsidRPr="008612C2">
        <w:rPr>
          <w:lang w:val="uk-UA"/>
        </w:rPr>
        <w:t xml:space="preserve">по обговоренню </w:t>
      </w:r>
      <w:proofErr w:type="spellStart"/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</w:t>
      </w:r>
      <w:proofErr w:type="spellEnd"/>
      <w:r w:rsidRPr="008612C2">
        <w:rPr>
          <w:lang w:val="uk-UA"/>
        </w:rPr>
        <w:t xml:space="preserve">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аналізу його регуляторного впливу, оцінк</w:t>
      </w:r>
      <w:r>
        <w:rPr>
          <w:lang w:val="uk-UA"/>
        </w:rPr>
        <w:t>и</w:t>
      </w:r>
      <w:r w:rsidRPr="008612C2">
        <w:rPr>
          <w:lang w:val="uk-UA"/>
        </w:rPr>
        <w:t xml:space="preserve"> стану суспільних відносин, на врегулювання яких спрямована дія </w:t>
      </w:r>
      <w:proofErr w:type="spellStart"/>
      <w:r w:rsidRPr="008612C2">
        <w:rPr>
          <w:lang w:val="uk-UA"/>
        </w:rPr>
        <w:t>акта</w:t>
      </w:r>
      <w:proofErr w:type="spellEnd"/>
      <w:r w:rsidRPr="008612C2">
        <w:rPr>
          <w:lang w:val="uk-UA"/>
        </w:rPr>
        <w:t xml:space="preserve">.  </w:t>
      </w:r>
    </w:p>
    <w:p w:rsidR="00295FB0" w:rsidRPr="001C129A" w:rsidRDefault="00295FB0" w:rsidP="00295FB0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  <w:lang w:val="ru-RU" w:eastAsia="uk-UA"/>
        </w:rPr>
      </w:pPr>
      <w:r w:rsidRPr="001C129A">
        <w:rPr>
          <w:rFonts w:ascii="Times New Roman" w:eastAsia="Calibri" w:hAnsi="Times New Roman"/>
          <w:i/>
          <w:sz w:val="24"/>
          <w:szCs w:val="24"/>
          <w:u w:val="single"/>
          <w:lang w:val="uk-UA"/>
        </w:rPr>
        <w:lastRenderedPageBreak/>
        <w:t>Дата, місце та час його проведення</w:t>
      </w:r>
      <w:r w:rsidRPr="001C129A">
        <w:rPr>
          <w:rFonts w:ascii="Times New Roman" w:eastAsia="Calibri" w:hAnsi="Times New Roman"/>
          <w:i/>
          <w:sz w:val="24"/>
          <w:szCs w:val="24"/>
          <w:lang w:val="uk-UA"/>
        </w:rPr>
        <w:t>:</w:t>
      </w:r>
      <w:r w:rsidRPr="001C129A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1C129A">
        <w:rPr>
          <w:rFonts w:ascii="Times New Roman" w:hAnsi="Times New Roman"/>
          <w:b/>
          <w:sz w:val="24"/>
          <w:szCs w:val="24"/>
          <w:lang w:val="uk-UA"/>
        </w:rPr>
        <w:t>28.08.2020, о 15.00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у режимі </w:t>
      </w:r>
      <w:proofErr w:type="spellStart"/>
      <w:r w:rsidRPr="001C129A">
        <w:rPr>
          <w:rFonts w:ascii="Times New Roman" w:hAnsi="Times New Roman"/>
          <w:sz w:val="24"/>
          <w:szCs w:val="24"/>
          <w:lang w:val="uk-UA"/>
        </w:rPr>
        <w:t>відеоконференції</w:t>
      </w:r>
      <w:proofErr w:type="spellEnd"/>
      <w:r w:rsidRPr="001C129A">
        <w:rPr>
          <w:rFonts w:ascii="Times New Roman" w:hAnsi="Times New Roman"/>
          <w:sz w:val="24"/>
          <w:szCs w:val="24"/>
          <w:lang w:val="uk-UA"/>
        </w:rPr>
        <w:t xml:space="preserve"> з використанням сервісу </w:t>
      </w:r>
      <w:r w:rsidRPr="001C129A">
        <w:rPr>
          <w:rFonts w:ascii="Times New Roman" w:hAnsi="Times New Roman"/>
          <w:sz w:val="24"/>
          <w:szCs w:val="24"/>
        </w:rPr>
        <w:t>Zoom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(приєднатися до відео конференції можна за посиланням </w:t>
      </w:r>
      <w:hyperlink r:id="rId19" w:tgtFrame="_blank" w:history="1"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https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://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us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02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web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.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zoom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.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us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/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j</w:t>
        </w:r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/85269602694?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pwd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=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czJJekFOenpGR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1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RxSDBkb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2</w:t>
        </w:r>
        <w:proofErr w:type="spellStart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eastAsia="uk-UA"/>
          </w:rPr>
          <w:t>ZMbXZpUT</w:t>
        </w:r>
        <w:proofErr w:type="spellEnd"/>
        <w:r w:rsidRPr="001C129A">
          <w:rPr>
            <w:rFonts w:ascii="Times New Roman" w:hAnsi="Times New Roman"/>
            <w:color w:val="0000FF"/>
            <w:sz w:val="24"/>
            <w:szCs w:val="24"/>
            <w:u w:val="single"/>
            <w:lang w:val="ru-RU" w:eastAsia="uk-UA"/>
          </w:rPr>
          <w:t>09</w:t>
        </w:r>
      </w:hyperlink>
      <w:r w:rsidRPr="00BE0F40">
        <w:rPr>
          <w:rFonts w:ascii="Times New Roman" w:hAnsi="Times New Roman"/>
          <w:color w:val="FF0000"/>
          <w:sz w:val="24"/>
          <w:szCs w:val="24"/>
          <w:lang w:val="uk-UA"/>
        </w:rPr>
        <w:t>).</w:t>
      </w:r>
    </w:p>
    <w:p w:rsidR="00295FB0" w:rsidRPr="008612C2" w:rsidRDefault="00295FB0" w:rsidP="00295FB0">
      <w:pPr>
        <w:pStyle w:val="a5"/>
        <w:ind w:firstLine="708"/>
        <w:jc w:val="both"/>
        <w:textAlignment w:val="baseline"/>
        <w:rPr>
          <w:lang w:val="uk-UA"/>
        </w:rPr>
      </w:pPr>
      <w:r w:rsidRPr="00996FC8">
        <w:rPr>
          <w:i/>
          <w:lang w:val="uk-UA"/>
        </w:rPr>
        <w:t>Тема громадських слухань:</w:t>
      </w:r>
      <w:r w:rsidRPr="008612C2">
        <w:rPr>
          <w:lang w:val="uk-UA"/>
        </w:rPr>
        <w:t xml:space="preserve"> обговорення </w:t>
      </w:r>
      <w:proofErr w:type="spellStart"/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</w:t>
      </w:r>
      <w:proofErr w:type="spellEnd"/>
      <w:r w:rsidRPr="008612C2">
        <w:rPr>
          <w:lang w:val="uk-UA"/>
        </w:rPr>
        <w:t xml:space="preserve">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</w:t>
      </w:r>
      <w:r>
        <w:rPr>
          <w:lang w:val="uk-UA"/>
        </w:rPr>
        <w:t>алізу його регуляторного впливу;</w:t>
      </w:r>
      <w:r w:rsidRPr="008612C2">
        <w:rPr>
          <w:lang w:val="uk-UA"/>
        </w:rPr>
        <w:t xml:space="preserve"> оцінка стану суспільних відносин, на врегулювання яких спрямована дія </w:t>
      </w:r>
      <w:proofErr w:type="spellStart"/>
      <w:r w:rsidRPr="008612C2">
        <w:rPr>
          <w:lang w:val="uk-UA"/>
        </w:rPr>
        <w:t>акта</w:t>
      </w:r>
      <w:proofErr w:type="spellEnd"/>
      <w:r w:rsidRPr="008612C2">
        <w:rPr>
          <w:lang w:val="uk-UA"/>
        </w:rPr>
        <w:t xml:space="preserve">.  </w:t>
      </w:r>
    </w:p>
    <w:p w:rsidR="00295FB0" w:rsidRPr="00996FC8" w:rsidRDefault="00295FB0" w:rsidP="00295FB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96FC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Відповідальні особи за проведення обговорення та їх контактні телефони</w:t>
      </w:r>
      <w:r w:rsidRPr="00996FC8">
        <w:rPr>
          <w:rFonts w:ascii="Times New Roman" w:hAnsi="Times New Roman"/>
          <w:b/>
          <w:i/>
          <w:sz w:val="24"/>
          <w:szCs w:val="24"/>
          <w:lang w:val="uk-UA"/>
        </w:rPr>
        <w:t xml:space="preserve">: </w:t>
      </w:r>
    </w:p>
    <w:p w:rsidR="00295FB0" w:rsidRPr="00A63235" w:rsidRDefault="00295FB0" w:rsidP="00295FB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д</w:t>
      </w:r>
      <w:r w:rsidRPr="00C36AC1">
        <w:rPr>
          <w:rFonts w:ascii="Times New Roman" w:hAnsi="Times New Roman"/>
          <w:b/>
          <w:i/>
          <w:sz w:val="24"/>
          <w:szCs w:val="24"/>
          <w:lang w:val="uk-UA"/>
        </w:rPr>
        <w:t>епартамент регулювання містобудівної діяльності та земельних відносин виконкому Криворізької міської ради</w:t>
      </w:r>
      <w:r w:rsidRPr="00C36AC1">
        <w:rPr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виконуюча обов’язки директора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Горбачова Любов Миколаївна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), адреса: 50101, м.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>
        <w:rPr>
          <w:rFonts w:ascii="Times New Roman" w:hAnsi="Times New Roman"/>
          <w:i/>
          <w:sz w:val="24"/>
          <w:szCs w:val="24"/>
          <w:lang w:val="uk-UA"/>
        </w:rPr>
        <w:t>20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.(0564)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92-13-81)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295FB0" w:rsidRPr="00A63235" w:rsidRDefault="00295FB0" w:rsidP="00295FB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>- управління розвитку підприємництва виконкому Криворізької міської ради</w:t>
      </w:r>
      <w:r w:rsidRPr="00A63235">
        <w:rPr>
          <w:rFonts w:ascii="Arial" w:hAnsi="Arial" w:cs="Arial"/>
          <w:sz w:val="21"/>
          <w:szCs w:val="21"/>
          <w:lang w:val="ru-RU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(начальник – Рижкова Ірина Олексіївна), адреса: 50101, м. Кри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вий Ріг, </w:t>
      </w:r>
      <w:proofErr w:type="spellStart"/>
      <w:r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>
        <w:rPr>
          <w:rFonts w:ascii="Times New Roman" w:hAnsi="Times New Roman"/>
          <w:i/>
          <w:sz w:val="24"/>
          <w:szCs w:val="24"/>
          <w:lang w:val="uk-UA"/>
        </w:rPr>
        <w:t xml:space="preserve">. Молодіжна, 1, </w:t>
      </w:r>
      <w:proofErr w:type="spellStart"/>
      <w:r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i/>
          <w:sz w:val="24"/>
          <w:szCs w:val="24"/>
          <w:lang w:val="uk-UA"/>
        </w:rPr>
        <w:t>. 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510,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(056) </w:t>
      </w:r>
      <w:r>
        <w:rPr>
          <w:rFonts w:ascii="Times New Roman" w:hAnsi="Times New Roman"/>
          <w:i/>
          <w:sz w:val="24"/>
          <w:szCs w:val="24"/>
          <w:lang w:val="uk-UA"/>
        </w:rPr>
        <w:t>493-08-71.</w:t>
      </w:r>
    </w:p>
    <w:p w:rsidR="00295FB0" w:rsidRPr="00A63235" w:rsidRDefault="00295FB0" w:rsidP="00295F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A63235">
        <w:rPr>
          <w:rFonts w:ascii="Times New Roman" w:hAnsi="Times New Roman"/>
          <w:sz w:val="24"/>
          <w:szCs w:val="24"/>
          <w:lang w:val="uk-UA"/>
        </w:rPr>
        <w:t>: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з </w:t>
      </w:r>
      <w:r>
        <w:rPr>
          <w:rFonts w:ascii="Times New Roman" w:eastAsia="Calibri" w:hAnsi="Times New Roman"/>
          <w:sz w:val="24"/>
          <w:szCs w:val="24"/>
          <w:lang w:val="uk-UA"/>
        </w:rPr>
        <w:t>30.07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20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на офіційн</w:t>
      </w:r>
      <w:r>
        <w:rPr>
          <w:rFonts w:ascii="Times New Roman" w:eastAsia="Calibri" w:hAnsi="Times New Roman"/>
          <w:sz w:val="24"/>
          <w:szCs w:val="24"/>
          <w:lang w:val="uk-UA"/>
        </w:rPr>
        <w:t>ому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proofErr w:type="spellStart"/>
      <w:r w:rsidRPr="00A63235">
        <w:rPr>
          <w:rFonts w:ascii="Times New Roman" w:eastAsia="Calibri" w:hAnsi="Times New Roman"/>
          <w:sz w:val="24"/>
          <w:szCs w:val="24"/>
          <w:lang w:val="uk-UA"/>
        </w:rPr>
        <w:t>вебс</w:t>
      </w:r>
      <w:r>
        <w:rPr>
          <w:rFonts w:ascii="Times New Roman" w:eastAsia="Calibri" w:hAnsi="Times New Roman"/>
          <w:sz w:val="24"/>
          <w:szCs w:val="24"/>
          <w:lang w:val="uk-UA"/>
        </w:rPr>
        <w:t>айті</w:t>
      </w:r>
      <w:proofErr w:type="spellEnd"/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Криворізької міської ради </w:t>
      </w:r>
      <w:r w:rsidRPr="00A63235">
        <w:rPr>
          <w:rFonts w:ascii="Times New Roman" w:hAnsi="Times New Roman"/>
          <w:sz w:val="24"/>
          <w:szCs w:val="24"/>
          <w:lang w:val="uk-UA"/>
        </w:rPr>
        <w:t>та її виконавчого комітету</w:t>
      </w:r>
      <w:r w:rsidRPr="00996FC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46F6">
        <w:rPr>
          <w:rFonts w:ascii="Times New Roman" w:hAnsi="Times New Roman"/>
          <w:b/>
          <w:sz w:val="24"/>
          <w:szCs w:val="24"/>
        </w:rPr>
        <w:t>https</w:t>
      </w:r>
      <w:r w:rsidRPr="00F046F6">
        <w:rPr>
          <w:rFonts w:ascii="Times New Roman" w:hAnsi="Times New Roman"/>
          <w:b/>
          <w:sz w:val="24"/>
          <w:szCs w:val="24"/>
          <w:lang w:val="uk-UA"/>
        </w:rPr>
        <w:t>://</w:t>
      </w:r>
      <w:hyperlink r:id="rId20" w:history="1">
        <w:r w:rsidRPr="00F046F6">
          <w:rPr>
            <w:rFonts w:ascii="Times New Roman" w:hAnsi="Times New Roman"/>
            <w:b/>
            <w:sz w:val="24"/>
            <w:szCs w:val="24"/>
            <w:lang w:val="uk-UA"/>
          </w:rPr>
          <w:t>kr.gov.ua</w:t>
        </w:r>
        <w:r w:rsidRPr="00F046F6">
          <w:rPr>
            <w:rFonts w:ascii="Times New Roman" w:eastAsia="Calibri" w:hAnsi="Times New Roman"/>
            <w:b/>
            <w:sz w:val="24"/>
            <w:szCs w:val="24"/>
            <w:lang w:val="uk-UA"/>
          </w:rPr>
          <w:t>/</w:t>
        </w:r>
        <w:r w:rsidRPr="00996FC8">
          <w:rPr>
            <w:rFonts w:ascii="Times New Roman" w:eastAsia="Calibri" w:hAnsi="Times New Roman"/>
            <w:b/>
            <w:sz w:val="24"/>
            <w:szCs w:val="24"/>
            <w:lang w:val="uk-UA"/>
          </w:rPr>
          <w:t xml:space="preserve"> 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 (підрозділ </w:t>
      </w:r>
      <w:r w:rsidRPr="00F046F6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21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 розділу </w:t>
      </w:r>
      <w:r w:rsidRPr="00F046F6"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hyperlink r:id="rId22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 xml:space="preserve">Інформаційна </w:t>
        </w:r>
        <w:r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б</w:t>
        </w:r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аза</w:t>
        </w:r>
      </w:hyperlink>
      <w:r w:rsidRPr="00F046F6">
        <w:rPr>
          <w:rFonts w:ascii="Times New Roman" w:hAnsi="Times New Roman"/>
          <w:i/>
          <w:sz w:val="24"/>
          <w:szCs w:val="24"/>
          <w:lang w:val="uk-UA"/>
        </w:rPr>
        <w:t>»</w:t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6FC8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23" w:history="1">
        <w:r w:rsidRPr="00996FC8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Обговорення проєктів регуляторних актів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») 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та Криворізькій міській газеті «Червоний гірник» від </w:t>
      </w:r>
      <w:r>
        <w:rPr>
          <w:rFonts w:ascii="Times New Roman" w:eastAsia="Calibri" w:hAnsi="Times New Roman"/>
          <w:sz w:val="24"/>
          <w:szCs w:val="24"/>
          <w:lang w:val="uk-UA"/>
        </w:rPr>
        <w:t>30.07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20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:rsidR="00295FB0" w:rsidRPr="00A63235" w:rsidRDefault="00295FB0" w:rsidP="00295FB0">
      <w:pPr>
        <w:pStyle w:val="a5"/>
        <w:ind w:firstLine="708"/>
        <w:jc w:val="both"/>
        <w:textAlignment w:val="baseline"/>
        <w:rPr>
          <w:lang w:val="uk-UA"/>
        </w:rPr>
      </w:pPr>
      <w:r w:rsidRPr="00A63235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486366" w:rsidRDefault="00295FB0" w:rsidP="00295FB0">
      <w:r w:rsidRPr="00A63235">
        <w:rPr>
          <w:lang w:val="uk-UA"/>
        </w:rPr>
        <w:t xml:space="preserve">Інформацію щодо результатів громадських слухань з обговорення вищезазначеного регуляторного </w:t>
      </w:r>
      <w:proofErr w:type="spellStart"/>
      <w:r w:rsidRPr="00A63235">
        <w:rPr>
          <w:lang w:val="uk-UA"/>
        </w:rPr>
        <w:t>акта</w:t>
      </w:r>
      <w:proofErr w:type="spellEnd"/>
      <w:r w:rsidRPr="00A63235">
        <w:rPr>
          <w:lang w:val="uk-UA"/>
        </w:rPr>
        <w:t xml:space="preserve"> буде оприлюднено на офіційному </w:t>
      </w:r>
      <w:proofErr w:type="spellStart"/>
      <w:r w:rsidRPr="00A63235">
        <w:rPr>
          <w:lang w:val="uk-UA"/>
        </w:rPr>
        <w:t>вебсайті</w:t>
      </w:r>
      <w:proofErr w:type="spellEnd"/>
      <w:r w:rsidRPr="00A63235">
        <w:rPr>
          <w:lang w:val="uk-UA"/>
        </w:rPr>
        <w:t xml:space="preserve"> Криворізької міської ради та її виконавчого комітету</w:t>
      </w:r>
      <w:r>
        <w:rPr>
          <w:lang w:val="uk-UA"/>
        </w:rPr>
        <w:t xml:space="preserve">, </w:t>
      </w:r>
      <w:r w:rsidRPr="00A63235">
        <w:rPr>
          <w:lang w:val="uk-UA"/>
        </w:rPr>
        <w:t>у міській газеті «Червоний гірник»</w:t>
      </w:r>
      <w:r>
        <w:rPr>
          <w:lang w:val="uk-UA"/>
        </w:rPr>
        <w:t>.</w:t>
      </w:r>
      <w:bookmarkStart w:id="0" w:name="_GoBack"/>
      <w:bookmarkEnd w:id="0"/>
    </w:p>
    <w:sectPr w:rsidR="004863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B0"/>
    <w:rsid w:val="0022668C"/>
    <w:rsid w:val="00234AE8"/>
    <w:rsid w:val="00295FB0"/>
    <w:rsid w:val="0044111B"/>
    <w:rsid w:val="00621ECE"/>
    <w:rsid w:val="00693BC8"/>
    <w:rsid w:val="00774292"/>
    <w:rsid w:val="00936A2E"/>
    <w:rsid w:val="009640AF"/>
    <w:rsid w:val="009C76D4"/>
    <w:rsid w:val="009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95FB0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295FB0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295FB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6">
    <w:name w:val="No Spacing"/>
    <w:link w:val="a7"/>
    <w:qFormat/>
    <w:rsid w:val="00295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6"/>
    <w:locked/>
    <w:rsid w:val="00295F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295FB0"/>
  </w:style>
  <w:style w:type="character" w:customStyle="1" w:styleId="1">
    <w:name w:val="Заголовок №1_"/>
    <w:link w:val="10"/>
    <w:locked/>
    <w:rsid w:val="00295FB0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locked/>
    <w:rsid w:val="00295FB0"/>
    <w:rPr>
      <w:rFonts w:ascii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295FB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Default">
    <w:name w:val="Default"/>
    <w:rsid w:val="00295FB0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95FB0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295FB0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295FB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6">
    <w:name w:val="No Spacing"/>
    <w:link w:val="a7"/>
    <w:qFormat/>
    <w:rsid w:val="00295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6"/>
    <w:locked/>
    <w:rsid w:val="00295F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295FB0"/>
  </w:style>
  <w:style w:type="character" w:customStyle="1" w:styleId="1">
    <w:name w:val="Заголовок №1_"/>
    <w:link w:val="10"/>
    <w:locked/>
    <w:rsid w:val="00295FB0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locked/>
    <w:rsid w:val="00295FB0"/>
    <w:rPr>
      <w:rFonts w:ascii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295FB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Default">
    <w:name w:val="Default"/>
    <w:rsid w:val="00295FB0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konkom-tsmkr.gov.ua/" TargetMode="External"/><Relationship Id="rId13" Type="http://schemas.openxmlformats.org/officeDocument/2006/relationships/hyperlink" Target="mailto:dlg_vk@" TargetMode="External"/><Relationship Id="rId18" Type="http://schemas.openxmlformats.org/officeDocument/2006/relationships/hyperlink" Target="mailto:cg-ispolkom-zag@vykonkom-tsmkr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kryvyirih.dp.ua/planuvannya_regulyatornikh_aktiv" TargetMode="External"/><Relationship Id="rId7" Type="http://schemas.openxmlformats.org/officeDocument/2006/relationships/hyperlink" Target="http://trnvk.gov.ua" TargetMode="External"/><Relationship Id="rId12" Type="http://schemas.openxmlformats.org/officeDocument/2006/relationships/hyperlink" Target="mailto:dzr_vk@ukrpost.ua" TargetMode="External"/><Relationship Id="rId17" Type="http://schemas.openxmlformats.org/officeDocument/2006/relationships/hyperlink" Target="mailto:trnvk@trnvk.gov.ua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mailto:srvk@srvk.gov.ua" TargetMode="External"/><Relationship Id="rId20" Type="http://schemas.openxmlformats.org/officeDocument/2006/relationships/hyperlink" Target="http://www.kryvyirih.dp.ua/" TargetMode="External"/><Relationship Id="rId1" Type="http://schemas.openxmlformats.org/officeDocument/2006/relationships/styles" Target="styles.xml"/><Relationship Id="rId6" Type="http://schemas.openxmlformats.org/officeDocument/2006/relationships/hyperlink" Target="dlgr.gov.ua/,%20http://www.pokrovkr.gov.ua/,%20http://ing-org.gov.ua" TargetMode="External"/><Relationship Id="rId11" Type="http://schemas.openxmlformats.org/officeDocument/2006/relationships/hyperlink" Target="mailto:radakr@ukrpost.u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mtlrg-kr.gov.ua" TargetMode="External"/><Relationship Id="rId15" Type="http://schemas.openxmlformats.org/officeDocument/2006/relationships/hyperlink" Target="mailto:ing.zagal104@ing-org.gov.ua" TargetMode="External"/><Relationship Id="rId23" Type="http://schemas.openxmlformats.org/officeDocument/2006/relationships/hyperlink" Target="http://kryvyirih.dp.ua/planuvannya_regulyatornikh_aktiv/obgovorennya_proektiv_regulyatornikh_aktiv" TargetMode="External"/><Relationship Id="rId10" Type="http://schemas.openxmlformats.org/officeDocument/2006/relationships/hyperlink" Target="mailto:urp@kr.gov.ua" TargetMode="External"/><Relationship Id="rId19" Type="http://schemas.openxmlformats.org/officeDocument/2006/relationships/hyperlink" Target="https://us02web.zoom.us/j/85269602694?pwd=czJJekFOenpGR1RxSDBkb2ZMbXZp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mazv@kr.gov.ua" TargetMode="External"/><Relationship Id="rId14" Type="http://schemas.openxmlformats.org/officeDocument/2006/relationships/hyperlink" Target="mailto:vk@pokrovkr.gov.ua" TargetMode="External"/><Relationship Id="rId22" Type="http://schemas.openxmlformats.org/officeDocument/2006/relationships/hyperlink" Target="http://kryvyirih.dp.ua/karta_saytu_informatsiyna_ba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7005</Words>
  <Characters>3993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trade504a5</cp:lastModifiedBy>
  <cp:revision>1</cp:revision>
  <dcterms:created xsi:type="dcterms:W3CDTF">2020-07-29T12:06:00Z</dcterms:created>
  <dcterms:modified xsi:type="dcterms:W3CDTF">2020-07-29T12:06:00Z</dcterms:modified>
</cp:coreProperties>
</file>