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7FA" w:rsidRPr="00E21A9C" w:rsidRDefault="00E707FA" w:rsidP="00E707FA">
      <w:pPr>
        <w:pStyle w:val="a3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E21A9C">
        <w:rPr>
          <w:rStyle w:val="a4"/>
          <w:sz w:val="28"/>
          <w:szCs w:val="28"/>
          <w:bdr w:val="none" w:sz="0" w:space="0" w:color="auto" w:frame="1"/>
        </w:rPr>
        <w:t>УВАГА!</w:t>
      </w:r>
    </w:p>
    <w:p w:rsidR="00E707FA" w:rsidRPr="00E21A9C" w:rsidRDefault="00E707FA" w:rsidP="00E21A9C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1A9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публічне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оприлюднення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виноситься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проект регуляторного акта</w:t>
        </w:r>
      </w:hyperlink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r w:rsidRPr="00E21A9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proofErr w:type="gramStart"/>
      <w:r w:rsidRPr="00E21A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21A9C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ради 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ставок </w:t>
      </w:r>
      <w:r w:rsidR="00656EBE">
        <w:rPr>
          <w:rFonts w:ascii="Times New Roman" w:hAnsi="Times New Roman" w:cs="Times New Roman"/>
          <w:sz w:val="28"/>
          <w:szCs w:val="28"/>
          <w:lang w:val="uk-UA"/>
        </w:rPr>
        <w:t>плати за землю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пільг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r w:rsidR="00656EBE">
        <w:rPr>
          <w:rFonts w:ascii="Times New Roman" w:hAnsi="Times New Roman" w:cs="Times New Roman"/>
          <w:sz w:val="28"/>
          <w:szCs w:val="28"/>
          <w:lang w:val="uk-UA"/>
        </w:rPr>
        <w:t>щодо земельного податку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м. Кривого Рогу у 2020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>»</w:t>
      </w:r>
      <w:r w:rsidRPr="00E21A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регуляторного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Зауваження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будуть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прийматись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письмовому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господарювання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об’єднань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консультативно-дорадчих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1A9C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зд</w:t>
      </w:r>
      <w:proofErr w:type="gramEnd"/>
      <w:r w:rsidRPr="00E21A9C">
        <w:rPr>
          <w:rFonts w:ascii="Times New Roman" w:hAnsi="Times New Roman" w:cs="Times New Roman"/>
          <w:sz w:val="28"/>
          <w:szCs w:val="28"/>
        </w:rPr>
        <w:t>ійсненні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регуляторної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2</w:t>
      </w:r>
      <w:r w:rsidR="00656EB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21A9C">
        <w:rPr>
          <w:rFonts w:ascii="Times New Roman" w:hAnsi="Times New Roman" w:cs="Times New Roman"/>
          <w:sz w:val="28"/>
          <w:szCs w:val="28"/>
        </w:rPr>
        <w:t>.0</w:t>
      </w:r>
      <w:r w:rsidR="00656EB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21A9C">
        <w:rPr>
          <w:rFonts w:ascii="Times New Roman" w:hAnsi="Times New Roman" w:cs="Times New Roman"/>
          <w:sz w:val="28"/>
          <w:szCs w:val="28"/>
        </w:rPr>
        <w:t xml:space="preserve">.2019 в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місячний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департаментом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регулювання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містобудівної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діяльності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земельних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відносин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виконкому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Криворізької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міської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ради</w:t>
      </w:r>
      <w:r w:rsidR="00E21A9C" w:rsidRPr="00E21A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(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поштова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адреса: 50101, м. 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Кривий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Р</w:t>
      </w:r>
      <w:proofErr w:type="gram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іг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, пл. 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Молодіжна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, 1, 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каб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. 519, 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каб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 216 (III</w:t>
      </w:r>
      <w:r w:rsid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корпус), тел. (0564)92-13-81, </w:t>
      </w:r>
      <w:r w:rsid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(0564)</w:t>
      </w:r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74-24-33, 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електронна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адреса: </w:t>
      </w:r>
      <w:hyperlink r:id="rId5" w:history="1">
        <w:r w:rsidR="00E21A9C" w:rsidRPr="00E21A9C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umazv@kr.gov.ua</w:t>
        </w:r>
      </w:hyperlink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),</w:t>
      </w:r>
      <w:r w:rsidR="00E21A9C" w:rsidRPr="00E21A9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управлінням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розвитку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підприємництва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виконкому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Криворізької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міської</w:t>
      </w:r>
      <w:proofErr w:type="spellEnd"/>
      <w:r w:rsidR="00E21A9C" w:rsidRPr="00E21A9C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ради </w:t>
      </w:r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(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поштова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адреса: 50101, м. 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Кривий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Ріг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, пл. Молодіжна,1, каб.510, тел.(0564)74-39-72, </w:t>
      </w:r>
      <w:proofErr w:type="spellStart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електронна</w:t>
      </w:r>
      <w:proofErr w:type="spellEnd"/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адреса: </w:t>
      </w:r>
      <w:hyperlink r:id="rId6" w:history="1">
        <w:r w:rsidR="00E21A9C" w:rsidRPr="00E21A9C">
          <w:rPr>
            <w:rStyle w:val="a7"/>
            <w:rFonts w:ascii="Times New Roman" w:hAnsi="Times New Roman" w:cs="Times New Roman"/>
            <w:i w:val="0"/>
            <w:sz w:val="28"/>
            <w:szCs w:val="28"/>
            <w:bdr w:val="none" w:sz="0" w:space="0" w:color="auto" w:frame="1"/>
          </w:rPr>
          <w:t>urp@kr.gov.ua</w:t>
        </w:r>
      </w:hyperlink>
      <w:r w:rsidR="00E21A9C" w:rsidRPr="00E21A9C">
        <w:rPr>
          <w:rStyle w:val="a7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),</w:t>
      </w:r>
      <w:r w:rsidR="00E21A9C" w:rsidRPr="00E21A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1A9C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електронні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поштові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скриньки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виконкому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ради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mvk99@kr.gov.ua</w:t>
        </w:r>
      </w:hyperlink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виконкомів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районних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мі</w:t>
      </w:r>
      <w:proofErr w:type="gramStart"/>
      <w:r w:rsidRPr="00E21A9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21A9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рад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Металургійної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Довгинцівської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Покровської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Інгулецької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Саксаганської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Тернівської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Центрально-Міської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>: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dzr_vk@ukrpost.ua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dlg_vk@riad.com.ua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vk@pokrovkr.gov.ua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ing.zagal104@ing-org.gov.ua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srvk@srvk.gov.ua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trnvk@trnvk.gov.ua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cg-ispolkom-zag@vykonkom-tsmkr.gov.ua</w:t>
        </w:r>
      </w:hyperlink>
    </w:p>
    <w:p w:rsidR="00E707FA" w:rsidRPr="00E21A9C" w:rsidRDefault="00E707FA" w:rsidP="00E21A9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1A9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вказаним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проектом та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аналізом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регуляторного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ознайомитися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офіційних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веб-сторінках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Інтернет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>:</w:t>
      </w:r>
    </w:p>
    <w:p w:rsidR="00E707FA" w:rsidRPr="00E21A9C" w:rsidRDefault="00E707FA" w:rsidP="00E21A9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21A9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Криворізької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proofErr w:type="gramStart"/>
      <w:r w:rsidRPr="00E21A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21A9C">
        <w:rPr>
          <w:rFonts w:ascii="Times New Roman" w:hAnsi="Times New Roman" w:cs="Times New Roman"/>
          <w:sz w:val="28"/>
          <w:szCs w:val="28"/>
        </w:rPr>
        <w:t>ідрозділі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Регу-ляторна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політика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розділу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Інформаційна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база»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www.kr.gov.ua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;</w:t>
      </w:r>
    </w:p>
    <w:p w:rsidR="00E707FA" w:rsidRPr="008B6E14" w:rsidRDefault="00E707FA" w:rsidP="00E21A9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21A9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виконкомів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районних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мі</w:t>
      </w:r>
      <w:proofErr w:type="gramStart"/>
      <w:r w:rsidRPr="00E21A9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21A9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рад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Металургійної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Довгинцівської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Покров-ської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Інгулецької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Саксаганської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Тернівської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Центрально-Міської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>: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E21A9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www.mtlrg-kr.gov.ua</w:t>
        </w:r>
      </w:hyperlink>
      <w:r w:rsidR="00E21A9C" w:rsidRPr="00E21A9C">
        <w:rPr>
          <w:rFonts w:ascii="Times New Roman" w:hAnsi="Times New Roman" w:cs="Times New Roman"/>
          <w:sz w:val="28"/>
          <w:szCs w:val="28"/>
        </w:rPr>
        <w:t xml:space="preserve">, </w:t>
      </w:r>
      <w:hyperlink w:history="1">
        <w:r w:rsidR="008B6E14" w:rsidRPr="008B6E1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www.dlgr.gov.ua, </w:t>
        </w:r>
        <w:r w:rsidR="008B6E14" w:rsidRPr="008B6E1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www.pokrovkr.gov.ua</w:t>
        </w:r>
        <w:r w:rsidR="008B6E14" w:rsidRPr="008B6E1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, www.ing-org.gov.ua</w:t>
        </w:r>
      </w:hyperlink>
      <w:r w:rsidRPr="008B6E14">
        <w:rPr>
          <w:rFonts w:ascii="Times New Roman" w:hAnsi="Times New Roman" w:cs="Times New Roman"/>
          <w:sz w:val="28"/>
          <w:szCs w:val="28"/>
        </w:rPr>
        <w:t>,</w:t>
      </w:r>
      <w:r w:rsidR="00E21A9C" w:rsidRPr="008B6E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6E14">
        <w:rPr>
          <w:rFonts w:ascii="Times New Roman" w:hAnsi="Times New Roman" w:cs="Times New Roman"/>
          <w:sz w:val="28"/>
          <w:szCs w:val="28"/>
        </w:rPr>
        <w:t>www.srvk.gov.ua</w:t>
      </w:r>
      <w:proofErr w:type="spellEnd"/>
      <w:r w:rsidRPr="008B6E14">
        <w:rPr>
          <w:rFonts w:ascii="Times New Roman" w:hAnsi="Times New Roman" w:cs="Times New Roman"/>
          <w:sz w:val="28"/>
          <w:szCs w:val="28"/>
        </w:rPr>
        <w:t>,</w:t>
      </w:r>
      <w:r w:rsidR="00E21A9C" w:rsidRPr="008B6E14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8B6E1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www.trnvk.gov.ua</w:t>
        </w:r>
      </w:hyperlink>
      <w:r w:rsidRPr="008B6E14">
        <w:rPr>
          <w:rFonts w:ascii="Times New Roman" w:hAnsi="Times New Roman" w:cs="Times New Roman"/>
          <w:sz w:val="28"/>
          <w:szCs w:val="28"/>
        </w:rPr>
        <w:t>,</w:t>
      </w:r>
      <w:r w:rsidR="00E21A9C" w:rsidRPr="008B6E14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8B6E1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www.vykonkom-tsmkr.gov.ua</w:t>
        </w:r>
      </w:hyperlink>
    </w:p>
    <w:p w:rsidR="00D06E47" w:rsidRPr="008B6E14" w:rsidRDefault="00D06E47" w:rsidP="00E21A9C">
      <w:pPr>
        <w:pStyle w:val="a6"/>
        <w:jc w:val="both"/>
        <w:rPr>
          <w:rStyle w:val="datefnews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sectPr w:rsidR="00D06E47" w:rsidRPr="008B6E14" w:rsidSect="00D06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E707FA"/>
    <w:rsid w:val="000B1F70"/>
    <w:rsid w:val="002162A4"/>
    <w:rsid w:val="00403D11"/>
    <w:rsid w:val="005C6F05"/>
    <w:rsid w:val="005D7C6E"/>
    <w:rsid w:val="00656EBE"/>
    <w:rsid w:val="008B6E14"/>
    <w:rsid w:val="00983F97"/>
    <w:rsid w:val="00987D29"/>
    <w:rsid w:val="00D06E47"/>
    <w:rsid w:val="00E06271"/>
    <w:rsid w:val="00E10C4B"/>
    <w:rsid w:val="00E2147E"/>
    <w:rsid w:val="00E21A9C"/>
    <w:rsid w:val="00E608EF"/>
    <w:rsid w:val="00E70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3">
    <w:name w:val="_123"/>
    <w:basedOn w:val="a"/>
    <w:qFormat/>
    <w:rsid w:val="00987D29"/>
    <w:pPr>
      <w:spacing w:after="0" w:line="14" w:lineRule="auto"/>
    </w:pPr>
    <w:rPr>
      <w:rFonts w:eastAsiaTheme="minorEastAsia"/>
      <w:sz w:val="2"/>
      <w:lang w:eastAsia="ru-RU"/>
    </w:rPr>
  </w:style>
  <w:style w:type="paragraph" w:styleId="a3">
    <w:name w:val="Normal (Web)"/>
    <w:basedOn w:val="a"/>
    <w:uiPriority w:val="99"/>
    <w:semiHidden/>
    <w:unhideWhenUsed/>
    <w:rsid w:val="00E70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07FA"/>
    <w:rPr>
      <w:b/>
      <w:bCs/>
    </w:rPr>
  </w:style>
  <w:style w:type="character" w:styleId="a5">
    <w:name w:val="Hyperlink"/>
    <w:basedOn w:val="a0"/>
    <w:uiPriority w:val="99"/>
    <w:unhideWhenUsed/>
    <w:rsid w:val="00E707FA"/>
    <w:rPr>
      <w:color w:val="0000FF"/>
      <w:u w:val="single"/>
    </w:rPr>
  </w:style>
  <w:style w:type="character" w:customStyle="1" w:styleId="datefnews">
    <w:name w:val="datefnews"/>
    <w:basedOn w:val="a0"/>
    <w:rsid w:val="00E707FA"/>
  </w:style>
  <w:style w:type="paragraph" w:styleId="a6">
    <w:name w:val="No Spacing"/>
    <w:uiPriority w:val="1"/>
    <w:qFormat/>
    <w:rsid w:val="00E21A9C"/>
    <w:pPr>
      <w:spacing w:after="0" w:line="240" w:lineRule="auto"/>
    </w:pPr>
  </w:style>
  <w:style w:type="character" w:styleId="a7">
    <w:name w:val="Emphasis"/>
    <w:basedOn w:val="a0"/>
    <w:uiPriority w:val="20"/>
    <w:qFormat/>
    <w:rsid w:val="00E21A9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rpost.ua" TargetMode="External"/><Relationship Id="rId13" Type="http://schemas.openxmlformats.org/officeDocument/2006/relationships/hyperlink" Target="mailto:trnvk@trnvk.gov.ua" TargetMode="External"/><Relationship Id="rId18" Type="http://schemas.openxmlformats.org/officeDocument/2006/relationships/hyperlink" Target="http://www.vykonkom-tsmkr.gov.u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vk99@kr.gov.ua" TargetMode="External"/><Relationship Id="rId12" Type="http://schemas.openxmlformats.org/officeDocument/2006/relationships/hyperlink" Target="mailto:srvk@srvk.gov.ua" TargetMode="External"/><Relationship Id="rId17" Type="http://schemas.openxmlformats.org/officeDocument/2006/relationships/hyperlink" Target="http://www.trnvk.gov.u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tlrg-kr.gov.u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urp@kr.gov.ua" TargetMode="External"/><Relationship Id="rId11" Type="http://schemas.openxmlformats.org/officeDocument/2006/relationships/hyperlink" Target="mailto:ing.zagal104@ing-org.gov.ua" TargetMode="External"/><Relationship Id="rId5" Type="http://schemas.openxmlformats.org/officeDocument/2006/relationships/hyperlink" Target="mailto:umazv@kr.gov.ua" TargetMode="External"/><Relationship Id="rId15" Type="http://schemas.openxmlformats.org/officeDocument/2006/relationships/hyperlink" Target="http://www.kr.gov.ua/" TargetMode="External"/><Relationship Id="rId10" Type="http://schemas.openxmlformats.org/officeDocument/2006/relationships/hyperlink" Target="mailto:vk@pokrovkr.gov.ua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kr.gov.ua/ua/osxfile/pg/260219566033232_s_1o/1155278529.7z" TargetMode="External"/><Relationship Id="rId9" Type="http://schemas.openxmlformats.org/officeDocument/2006/relationships/hyperlink" Target="mailto:dlg_vk@riad.com.ua" TargetMode="External"/><Relationship Id="rId14" Type="http://schemas.openxmlformats.org/officeDocument/2006/relationships/hyperlink" Target="mailto:cg-ispolkom-zag@vykonkom-tsm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7_64</dc:creator>
  <cp:lastModifiedBy>ground_21</cp:lastModifiedBy>
  <cp:revision>6</cp:revision>
  <dcterms:created xsi:type="dcterms:W3CDTF">2019-04-18T08:11:00Z</dcterms:created>
  <dcterms:modified xsi:type="dcterms:W3CDTF">2019-04-18T08:39:00Z</dcterms:modified>
</cp:coreProperties>
</file>