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9C7" w:rsidRDefault="008259C7" w:rsidP="008259C7">
      <w:pPr>
        <w:ind w:left="-360"/>
        <w:rPr>
          <w:color w:val="FFFFFF"/>
          <w:szCs w:val="28"/>
        </w:rPr>
      </w:pPr>
      <w:r>
        <w:rPr>
          <w:szCs w:val="28"/>
        </w:rPr>
        <w:t xml:space="preserve">                                                             </w:t>
      </w:r>
      <w:r>
        <w:rPr>
          <w:color w:val="FFFFFF"/>
          <w:szCs w:val="28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795959" r:id="rId7"/>
        </w:object>
      </w:r>
      <w:r>
        <w:rPr>
          <w:color w:val="FFFFFF"/>
          <w:szCs w:val="28"/>
        </w:rPr>
        <w:t xml:space="preserve">                                              </w:t>
      </w:r>
    </w:p>
    <w:p w:rsidR="008259C7" w:rsidRDefault="008259C7" w:rsidP="008259C7">
      <w:pPr>
        <w:jc w:val="center"/>
        <w:rPr>
          <w:b/>
          <w:szCs w:val="28"/>
        </w:rPr>
      </w:pPr>
      <w:r>
        <w:rPr>
          <w:b/>
          <w:szCs w:val="28"/>
        </w:rPr>
        <w:t xml:space="preserve">САКСАГАНСЬКА РАЙОННА У МІСТІ </w:t>
      </w:r>
      <w:r>
        <w:rPr>
          <w:b/>
          <w:szCs w:val="28"/>
          <w:lang w:val="ru-RU"/>
        </w:rPr>
        <w:t xml:space="preserve"> </w:t>
      </w:r>
      <w:r>
        <w:rPr>
          <w:b/>
          <w:szCs w:val="28"/>
        </w:rPr>
        <w:t>РАДА</w:t>
      </w:r>
    </w:p>
    <w:p w:rsidR="008259C7" w:rsidRDefault="008259C7" w:rsidP="008259C7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8259C7" w:rsidRDefault="008259C7" w:rsidP="008259C7">
      <w:pPr>
        <w:rPr>
          <w:b/>
          <w:szCs w:val="28"/>
        </w:rPr>
      </w:pPr>
    </w:p>
    <w:p w:rsidR="008259C7" w:rsidRDefault="008259C7" w:rsidP="008259C7">
      <w:pPr>
        <w:pStyle w:val="2"/>
        <w:jc w:val="center"/>
        <w:rPr>
          <w:lang w:val="uk-UA"/>
        </w:rPr>
      </w:pPr>
      <w:r>
        <w:rPr>
          <w:lang w:val="uk-UA"/>
        </w:rPr>
        <w:t xml:space="preserve">П Р О Е К Т  </w:t>
      </w:r>
      <w:r>
        <w:t>Р</w:t>
      </w:r>
      <w:r>
        <w:rPr>
          <w:lang w:val="uk-UA"/>
        </w:rPr>
        <w:t xml:space="preserve"> </w:t>
      </w:r>
      <w:r>
        <w:t xml:space="preserve">І Ш Е Н </w:t>
      </w:r>
      <w:proofErr w:type="spellStart"/>
      <w:r>
        <w:t>Н</w:t>
      </w:r>
      <w:proofErr w:type="spellEnd"/>
      <w:r>
        <w:t xml:space="preserve"> Я</w:t>
      </w:r>
    </w:p>
    <w:p w:rsidR="008259C7" w:rsidRDefault="008259C7" w:rsidP="008259C7">
      <w:pPr>
        <w:rPr>
          <w:b/>
          <w:spacing w:val="100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259C7" w:rsidTr="008259C7">
        <w:trPr>
          <w:trHeight w:val="367"/>
        </w:trPr>
        <w:tc>
          <w:tcPr>
            <w:tcW w:w="3190" w:type="dxa"/>
          </w:tcPr>
          <w:p w:rsidR="008259C7" w:rsidRDefault="00264E82" w:rsidP="00264E82">
            <w:pPr>
              <w:rPr>
                <w:szCs w:val="28"/>
              </w:rPr>
            </w:pPr>
            <w:r>
              <w:rPr>
                <w:szCs w:val="28"/>
                <w:lang w:val="ru-RU"/>
              </w:rPr>
              <w:t>20</w:t>
            </w:r>
            <w:r w:rsidR="0071619A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березня</w:t>
            </w:r>
            <w:proofErr w:type="spellEnd"/>
            <w:r w:rsidR="000C63A0">
              <w:rPr>
                <w:szCs w:val="28"/>
              </w:rPr>
              <w:t xml:space="preserve"> 2013</w:t>
            </w:r>
            <w:r w:rsidR="008259C7">
              <w:rPr>
                <w:szCs w:val="28"/>
              </w:rPr>
              <w:t xml:space="preserve"> року</w:t>
            </w:r>
          </w:p>
        </w:tc>
        <w:tc>
          <w:tcPr>
            <w:tcW w:w="3190" w:type="dxa"/>
          </w:tcPr>
          <w:p w:rsidR="008259C7" w:rsidRDefault="008259C7">
            <w:pPr>
              <w:jc w:val="center"/>
              <w:rPr>
                <w:b/>
                <w:spacing w:val="100"/>
                <w:szCs w:val="28"/>
              </w:rPr>
            </w:pPr>
            <w:r>
              <w:rPr>
                <w:szCs w:val="28"/>
              </w:rPr>
              <w:t xml:space="preserve">   м.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 xml:space="preserve">Кривий Ріг                               </w:t>
            </w:r>
          </w:p>
        </w:tc>
        <w:tc>
          <w:tcPr>
            <w:tcW w:w="3190" w:type="dxa"/>
          </w:tcPr>
          <w:p w:rsidR="008259C7" w:rsidRDefault="008259C7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             </w:t>
            </w:r>
            <w:r>
              <w:rPr>
                <w:szCs w:val="28"/>
              </w:rPr>
              <w:t xml:space="preserve">№  </w:t>
            </w:r>
          </w:p>
        </w:tc>
      </w:tr>
    </w:tbl>
    <w:p w:rsidR="008259C7" w:rsidRDefault="008259C7" w:rsidP="008259C7">
      <w:pPr>
        <w:rPr>
          <w:b/>
          <w:spacing w:val="100"/>
          <w:szCs w:val="28"/>
        </w:rPr>
      </w:pPr>
    </w:p>
    <w:p w:rsidR="008259C7" w:rsidRDefault="008259C7" w:rsidP="008259C7">
      <w:pPr>
        <w:jc w:val="both"/>
        <w:rPr>
          <w:sz w:val="16"/>
          <w:szCs w:val="16"/>
        </w:rPr>
      </w:pPr>
    </w:p>
    <w:p w:rsidR="008259C7" w:rsidRDefault="008259C7" w:rsidP="008259C7">
      <w:pPr>
        <w:ind w:hanging="180"/>
        <w:rPr>
          <w:szCs w:val="28"/>
        </w:rPr>
      </w:pPr>
      <w:r>
        <w:rPr>
          <w:szCs w:val="28"/>
          <w:lang w:val="ru-RU"/>
        </w:rPr>
        <w:t xml:space="preserve">   </w:t>
      </w:r>
      <w:r>
        <w:rPr>
          <w:szCs w:val="28"/>
        </w:rPr>
        <w:t>⌐                                                         ¬</w:t>
      </w:r>
    </w:p>
    <w:p w:rsidR="008259C7" w:rsidRDefault="008259C7" w:rsidP="008259C7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 xml:space="preserve">Про збереження за неповнолітньою  </w:t>
      </w:r>
    </w:p>
    <w:p w:rsidR="008259C7" w:rsidRDefault="008259C7" w:rsidP="008259C7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>*** житла</w:t>
      </w:r>
    </w:p>
    <w:p w:rsidR="008259C7" w:rsidRDefault="008259C7" w:rsidP="008259C7">
      <w:pPr>
        <w:jc w:val="both"/>
        <w:rPr>
          <w:szCs w:val="28"/>
        </w:rPr>
      </w:pPr>
    </w:p>
    <w:p w:rsidR="008259C7" w:rsidRDefault="008259C7" w:rsidP="008259C7">
      <w:pPr>
        <w:jc w:val="both"/>
        <w:rPr>
          <w:szCs w:val="28"/>
        </w:rPr>
      </w:pPr>
      <w:r>
        <w:rPr>
          <w:szCs w:val="28"/>
        </w:rPr>
        <w:t xml:space="preserve">           Розглянувши рішення виконкому подання служби у справах дітей виконкому Саксаганської районної у місті ради про збереження за неповнолітньою *** року народження, житла за адресою: ***, беручи до уваги висновок комісії з питань захисту прав дитини, виконком районної у місті ради встановив: </w:t>
      </w:r>
    </w:p>
    <w:p w:rsidR="008259C7" w:rsidRDefault="008259C7" w:rsidP="008259C7">
      <w:pPr>
        <w:ind w:firstLine="700"/>
        <w:jc w:val="both"/>
        <w:rPr>
          <w:szCs w:val="28"/>
        </w:rPr>
      </w:pPr>
      <w:r>
        <w:rPr>
          <w:szCs w:val="28"/>
        </w:rPr>
        <w:t xml:space="preserve"> - відповідно до рішення *** вказаній неповнолітній надано статус дитини, позбавленої батьківського піклування;</w:t>
      </w:r>
    </w:p>
    <w:p w:rsidR="008259C7" w:rsidRDefault="008259C7" w:rsidP="008259C7">
      <w:pPr>
        <w:ind w:firstLine="708"/>
        <w:jc w:val="both"/>
        <w:rPr>
          <w:szCs w:val="28"/>
        </w:rPr>
      </w:pPr>
      <w:r>
        <w:rPr>
          <w:szCs w:val="28"/>
        </w:rPr>
        <w:t>- місце   проживання  неповнолітньої зареєстровано  у неприватизованій квартирі за адресою: ***;</w:t>
      </w:r>
    </w:p>
    <w:p w:rsidR="008259C7" w:rsidRDefault="008259C7" w:rsidP="008259C7">
      <w:pPr>
        <w:ind w:firstLine="708"/>
        <w:jc w:val="both"/>
        <w:rPr>
          <w:szCs w:val="28"/>
        </w:rPr>
      </w:pPr>
      <w:r>
        <w:rPr>
          <w:szCs w:val="28"/>
        </w:rPr>
        <w:t xml:space="preserve">- власного житла дитина не має. </w:t>
      </w:r>
    </w:p>
    <w:p w:rsidR="008259C7" w:rsidRDefault="008259C7" w:rsidP="008259C7">
      <w:pPr>
        <w:ind w:firstLine="700"/>
        <w:jc w:val="both"/>
        <w:rPr>
          <w:szCs w:val="28"/>
        </w:rPr>
      </w:pPr>
      <w:r>
        <w:rPr>
          <w:szCs w:val="28"/>
        </w:rPr>
        <w:lastRenderedPageBreak/>
        <w:t>Керуючись  ст. 71 Житлового кодексу України,  рішенням Криворізької  міської ради від 30 березня 2011 року № 259</w:t>
      </w:r>
      <w:r>
        <w:rPr>
          <w:b/>
          <w:szCs w:val="28"/>
        </w:rPr>
        <w:t xml:space="preserve"> </w:t>
      </w:r>
      <w:r>
        <w:rPr>
          <w:szCs w:val="28"/>
        </w:rPr>
        <w:t xml:space="preserve">«Про обсяг і межі повноважень районних у місті рад та їх виконавчих органів» виконком районної  у місті ради  ВИРІШИВ :    </w:t>
      </w:r>
    </w:p>
    <w:p w:rsidR="008259C7" w:rsidRDefault="008259C7" w:rsidP="008259C7">
      <w:pPr>
        <w:ind w:firstLine="700"/>
        <w:jc w:val="both"/>
        <w:rPr>
          <w:szCs w:val="28"/>
        </w:rPr>
      </w:pPr>
      <w:r>
        <w:rPr>
          <w:szCs w:val="28"/>
        </w:rPr>
        <w:t xml:space="preserve">1. Зберегти за неповнолітньою ***, ***  року народження, житла за адресою: ***.        </w:t>
      </w:r>
      <w:r>
        <w:rPr>
          <w:szCs w:val="28"/>
        </w:rPr>
        <w:tab/>
      </w:r>
    </w:p>
    <w:p w:rsidR="008259C7" w:rsidRDefault="008259C7" w:rsidP="008259C7">
      <w:pPr>
        <w:tabs>
          <w:tab w:val="left" w:pos="1077"/>
        </w:tabs>
        <w:jc w:val="both"/>
        <w:rPr>
          <w:sz w:val="16"/>
          <w:szCs w:val="16"/>
        </w:rPr>
      </w:pPr>
      <w:r>
        <w:rPr>
          <w:szCs w:val="28"/>
        </w:rPr>
        <w:t xml:space="preserve">          2. Відповідальність за збереження означеного житла за неповнолітньою *** покласти на відділ житлово-комунального господарства  районної у місті ради (</w:t>
      </w:r>
      <w:proofErr w:type="spellStart"/>
      <w:r>
        <w:rPr>
          <w:szCs w:val="28"/>
        </w:rPr>
        <w:t>Коркач</w:t>
      </w:r>
      <w:proofErr w:type="spellEnd"/>
      <w:r>
        <w:rPr>
          <w:szCs w:val="28"/>
        </w:rPr>
        <w:t xml:space="preserve"> Ю. В.), комунальне підприємство «Житлово-експлуатаційна організація № 35» (Аксьонова Н. А.).</w:t>
      </w:r>
      <w:r>
        <w:rPr>
          <w:sz w:val="16"/>
          <w:szCs w:val="16"/>
        </w:rPr>
        <w:tab/>
      </w:r>
    </w:p>
    <w:p w:rsidR="008259C7" w:rsidRDefault="008259C7" w:rsidP="008259C7">
      <w:pPr>
        <w:tabs>
          <w:tab w:val="num" w:pos="720"/>
          <w:tab w:val="num" w:pos="1440"/>
        </w:tabs>
        <w:ind w:right="-82"/>
        <w:jc w:val="both"/>
        <w:rPr>
          <w:szCs w:val="28"/>
        </w:rPr>
      </w:pPr>
      <w:r>
        <w:rPr>
          <w:szCs w:val="28"/>
        </w:rPr>
        <w:tab/>
        <w:t xml:space="preserve">3. Головному спеціалісту з інформаційних технологій оприлюднити рішення без зазначення персональних даних на офіційному веб-сайті виконкому Саксаганської районної у місті ради у визначений чинним законодавством термін.         </w:t>
      </w:r>
    </w:p>
    <w:p w:rsidR="008259C7" w:rsidRDefault="008259C7" w:rsidP="008259C7">
      <w:pPr>
        <w:tabs>
          <w:tab w:val="num" w:pos="720"/>
          <w:tab w:val="num" w:pos="1440"/>
        </w:tabs>
        <w:ind w:right="-82"/>
        <w:jc w:val="both"/>
        <w:rPr>
          <w:szCs w:val="28"/>
        </w:rPr>
      </w:pPr>
      <w:r>
        <w:rPr>
          <w:szCs w:val="28"/>
        </w:rPr>
        <w:t xml:space="preserve">          </w:t>
      </w:r>
    </w:p>
    <w:p w:rsidR="008259C7" w:rsidRDefault="008259C7" w:rsidP="008259C7">
      <w:pPr>
        <w:tabs>
          <w:tab w:val="num" w:pos="720"/>
          <w:tab w:val="num" w:pos="1440"/>
        </w:tabs>
        <w:ind w:right="-82"/>
        <w:jc w:val="both"/>
        <w:rPr>
          <w:szCs w:val="28"/>
        </w:rPr>
      </w:pPr>
      <w:r>
        <w:rPr>
          <w:szCs w:val="28"/>
        </w:rPr>
        <w:tab/>
        <w:t>4. Контроль за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8259C7" w:rsidRDefault="008259C7" w:rsidP="008259C7">
      <w:pPr>
        <w:rPr>
          <w:sz w:val="16"/>
          <w:szCs w:val="16"/>
        </w:rPr>
      </w:pPr>
    </w:p>
    <w:p w:rsidR="008259C7" w:rsidRDefault="008259C7" w:rsidP="008259C7">
      <w:pPr>
        <w:rPr>
          <w:szCs w:val="28"/>
        </w:rPr>
      </w:pPr>
      <w:r>
        <w:rPr>
          <w:szCs w:val="28"/>
        </w:rPr>
        <w:t xml:space="preserve">Голова районної у місті ради                                                     </w:t>
      </w:r>
      <w:r w:rsidR="00B55D3D">
        <w:rPr>
          <w:szCs w:val="28"/>
        </w:rPr>
        <w:t xml:space="preserve">  </w:t>
      </w:r>
      <w:r>
        <w:rPr>
          <w:szCs w:val="28"/>
        </w:rPr>
        <w:t xml:space="preserve">В. </w:t>
      </w:r>
      <w:proofErr w:type="spellStart"/>
      <w:r>
        <w:rPr>
          <w:szCs w:val="28"/>
        </w:rPr>
        <w:t>Беззубченко</w:t>
      </w:r>
      <w:bookmarkStart w:id="0" w:name="_GoBack"/>
      <w:bookmarkEnd w:id="0"/>
      <w:proofErr w:type="spellEnd"/>
    </w:p>
    <w:sectPr w:rsidR="008259C7" w:rsidSect="00825F38">
      <w:headerReference w:type="even" r:id="rId8"/>
      <w:headerReference w:type="default" r:id="rId9"/>
      <w:pgSz w:w="11906" w:h="16838" w:code="9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147" w:rsidRDefault="002D7147">
      <w:r>
        <w:separator/>
      </w:r>
    </w:p>
  </w:endnote>
  <w:endnote w:type="continuationSeparator" w:id="0">
    <w:p w:rsidR="002D7147" w:rsidRDefault="002D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147" w:rsidRDefault="002D7147">
      <w:r>
        <w:separator/>
      </w:r>
    </w:p>
  </w:footnote>
  <w:footnote w:type="continuationSeparator" w:id="0">
    <w:p w:rsidR="002D7147" w:rsidRDefault="002D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553" w:rsidRDefault="007D5553" w:rsidP="007D55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D5553" w:rsidRDefault="007D55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553" w:rsidRDefault="007D5553" w:rsidP="007D5553">
    <w:pPr>
      <w:pStyle w:val="a3"/>
      <w:framePr w:wrap="around" w:vAnchor="text" w:hAnchor="margin" w:xAlign="center" w:y="1"/>
      <w:rPr>
        <w:rStyle w:val="a4"/>
      </w:rPr>
    </w:pPr>
  </w:p>
  <w:p w:rsidR="007D5553" w:rsidRDefault="007D55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53"/>
    <w:rsid w:val="000C63A0"/>
    <w:rsid w:val="0024753D"/>
    <w:rsid w:val="00264E82"/>
    <w:rsid w:val="002D7147"/>
    <w:rsid w:val="00324067"/>
    <w:rsid w:val="003A4714"/>
    <w:rsid w:val="0071619A"/>
    <w:rsid w:val="007C5E77"/>
    <w:rsid w:val="007D5553"/>
    <w:rsid w:val="008259C7"/>
    <w:rsid w:val="00825F38"/>
    <w:rsid w:val="009812B3"/>
    <w:rsid w:val="00A370DD"/>
    <w:rsid w:val="00AD1CD9"/>
    <w:rsid w:val="00B55D3D"/>
    <w:rsid w:val="00B966D2"/>
    <w:rsid w:val="00D45FF0"/>
    <w:rsid w:val="00E54B90"/>
    <w:rsid w:val="00F40B00"/>
    <w:rsid w:val="00F5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85BCA-1D51-4F82-ABA8-8D401304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553"/>
    <w:rPr>
      <w:sz w:val="28"/>
      <w:szCs w:val="24"/>
      <w:lang w:val="uk-UA"/>
    </w:rPr>
  </w:style>
  <w:style w:type="paragraph" w:styleId="2">
    <w:name w:val="heading 2"/>
    <w:basedOn w:val="a"/>
    <w:qFormat/>
    <w:rsid w:val="007D555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7D555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D5553"/>
  </w:style>
  <w:style w:type="table" w:styleId="a5">
    <w:name w:val="Table Grid"/>
    <w:basedOn w:val="a1"/>
    <w:rsid w:val="007D5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F40B00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1827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veselovkostya@gmail.com</cp:lastModifiedBy>
  <cp:revision>2</cp:revision>
  <dcterms:created xsi:type="dcterms:W3CDTF">2013-02-19T12:20:00Z</dcterms:created>
  <dcterms:modified xsi:type="dcterms:W3CDTF">2013-02-19T12:20:00Z</dcterms:modified>
</cp:coreProperties>
</file>